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D6D" w:rsidRPr="00207D6D" w:rsidRDefault="00207D6D" w:rsidP="00207D6D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207D6D">
        <w:rPr>
          <w:rFonts w:eastAsia="Calibri"/>
          <w:color w:val="auto"/>
          <w:sz w:val="28"/>
          <w:szCs w:val="28"/>
          <w:lang w:eastAsia="en-US"/>
        </w:rPr>
        <w:t>Приложение №3</w:t>
      </w:r>
      <w:r w:rsidR="00B117A4">
        <w:rPr>
          <w:rFonts w:eastAsia="Calibri"/>
          <w:color w:val="auto"/>
          <w:sz w:val="28"/>
          <w:szCs w:val="28"/>
          <w:lang w:eastAsia="en-US"/>
        </w:rPr>
        <w:t>7</w:t>
      </w:r>
      <w:r w:rsidRPr="00207D6D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207D6D" w:rsidRPr="00207D6D" w:rsidRDefault="00207D6D" w:rsidP="00207D6D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207D6D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207D6D" w:rsidRDefault="00207D6D" w:rsidP="000925FA">
      <w:pPr>
        <w:suppressAutoHyphens/>
        <w:spacing w:line="259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0925FA" w:rsidRPr="00781892" w:rsidRDefault="000925FA" w:rsidP="000925FA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781892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0925FA" w:rsidRPr="00781892" w:rsidRDefault="000925FA" w:rsidP="000925FA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0925FA" w:rsidRPr="00781892" w:rsidRDefault="000925FA" w:rsidP="000925FA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781892">
        <w:rPr>
          <w:color w:val="auto"/>
          <w:sz w:val="28"/>
          <w:szCs w:val="28"/>
          <w:lang w:eastAsia="zh-CN"/>
        </w:rPr>
        <w:t xml:space="preserve"> </w:t>
      </w:r>
      <w:r w:rsidRPr="00781892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0925FA" w:rsidRPr="00781892" w:rsidRDefault="000925FA" w:rsidP="000925FA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0925FA" w:rsidRPr="00781892" w:rsidRDefault="000925FA" w:rsidP="000925FA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0925FA" w:rsidRPr="00781892" w:rsidRDefault="000925FA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0925FA" w:rsidRPr="00781892" w:rsidRDefault="000925FA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0925FA" w:rsidRDefault="000925FA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07D6D" w:rsidRDefault="00207D6D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07D6D" w:rsidRDefault="00207D6D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07D6D" w:rsidRDefault="00207D6D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07D6D" w:rsidRDefault="00207D6D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07D6D" w:rsidRDefault="00207D6D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07D6D" w:rsidRPr="00781892" w:rsidRDefault="00207D6D" w:rsidP="000925FA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0925FA" w:rsidRDefault="000925FA" w:rsidP="00921489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EA4720" w:rsidP="00921489">
      <w:pPr>
        <w:tabs>
          <w:tab w:val="left" w:pos="1365"/>
        </w:tabs>
        <w:jc w:val="center"/>
        <w:rPr>
          <w:b/>
          <w:color w:val="auto"/>
          <w:sz w:val="28"/>
          <w:szCs w:val="28"/>
          <w:lang w:eastAsia="ar-SA"/>
        </w:rPr>
      </w:pPr>
      <w:r w:rsidRPr="00EA4720">
        <w:rPr>
          <w:b/>
          <w:color w:val="auto"/>
          <w:sz w:val="28"/>
          <w:szCs w:val="28"/>
        </w:rPr>
        <w:t xml:space="preserve">Инструкция </w:t>
      </w:r>
      <w:r w:rsidR="000925FA" w:rsidRPr="00781892">
        <w:rPr>
          <w:b/>
          <w:color w:val="auto"/>
          <w:sz w:val="28"/>
          <w:szCs w:val="28"/>
          <w:lang w:eastAsia="ar-SA"/>
        </w:rPr>
        <w:t>-3</w:t>
      </w:r>
      <w:r w:rsidR="00B117A4">
        <w:rPr>
          <w:b/>
          <w:color w:val="auto"/>
          <w:sz w:val="28"/>
          <w:szCs w:val="28"/>
          <w:lang w:eastAsia="ar-SA"/>
        </w:rPr>
        <w:t>6</w:t>
      </w:r>
      <w:bookmarkStart w:id="0" w:name="_GoBack"/>
      <w:bookmarkEnd w:id="0"/>
      <w:r w:rsidR="000925FA" w:rsidRPr="00781892">
        <w:rPr>
          <w:b/>
          <w:color w:val="auto"/>
          <w:sz w:val="28"/>
          <w:szCs w:val="28"/>
          <w:lang w:eastAsia="ar-SA"/>
        </w:rPr>
        <w:t>-2023</w:t>
      </w:r>
    </w:p>
    <w:p w:rsidR="00EA4720" w:rsidRPr="00921489" w:rsidRDefault="00EA4720" w:rsidP="00921489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 w:rsidRPr="00EA4720">
        <w:rPr>
          <w:b/>
          <w:bCs/>
          <w:color w:val="auto"/>
          <w:sz w:val="28"/>
          <w:szCs w:val="28"/>
        </w:rPr>
        <w:t xml:space="preserve">по обращению с медицинскими </w:t>
      </w:r>
      <w:r w:rsidR="00C01C21">
        <w:rPr>
          <w:b/>
          <w:bCs/>
          <w:color w:val="auto"/>
          <w:sz w:val="28"/>
          <w:szCs w:val="28"/>
        </w:rPr>
        <w:t>отходами класса «Г</w:t>
      </w:r>
      <w:r w:rsidRPr="00EA4720">
        <w:rPr>
          <w:b/>
          <w:bCs/>
          <w:color w:val="auto"/>
          <w:sz w:val="28"/>
          <w:szCs w:val="28"/>
        </w:rPr>
        <w:t>»</w:t>
      </w:r>
    </w:p>
    <w:p w:rsidR="000925FA" w:rsidRDefault="000925FA" w:rsidP="000925FA">
      <w:pPr>
        <w:tabs>
          <w:tab w:val="left" w:pos="1365"/>
        </w:tabs>
        <w:jc w:val="center"/>
        <w:rPr>
          <w:b/>
          <w:color w:val="000000"/>
          <w:sz w:val="28"/>
          <w:szCs w:val="28"/>
        </w:rPr>
      </w:pPr>
      <w:r w:rsidRPr="00242063">
        <w:rPr>
          <w:b/>
          <w:color w:val="000000"/>
          <w:sz w:val="28"/>
          <w:szCs w:val="28"/>
        </w:rPr>
        <w:t>ФГАОУ ВО «КФУ им. В.И. Вернадского»</w:t>
      </w: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07D6D" w:rsidRDefault="00207D6D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07D6D" w:rsidRDefault="00207D6D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07D6D" w:rsidRDefault="00207D6D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07D6D" w:rsidRDefault="00207D6D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07D6D" w:rsidRDefault="00207D6D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07D6D" w:rsidRDefault="00207D6D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0925FA" w:rsidRPr="00781892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>г. Симферополь</w:t>
      </w:r>
    </w:p>
    <w:p w:rsidR="000925FA" w:rsidRDefault="000925FA" w:rsidP="000925FA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>2023</w:t>
      </w:r>
    </w:p>
    <w:p w:rsidR="000925FA" w:rsidRDefault="000925FA" w:rsidP="000925FA">
      <w:pPr>
        <w:jc w:val="center"/>
        <w:rPr>
          <w:b/>
          <w:color w:val="auto"/>
          <w:sz w:val="28"/>
          <w:szCs w:val="28"/>
        </w:rPr>
      </w:pPr>
      <w:r w:rsidRPr="003C7EE7">
        <w:rPr>
          <w:b/>
          <w:color w:val="auto"/>
          <w:sz w:val="28"/>
          <w:szCs w:val="28"/>
        </w:rPr>
        <w:lastRenderedPageBreak/>
        <w:t>Содержание</w:t>
      </w:r>
    </w:p>
    <w:p w:rsidR="000925FA" w:rsidRPr="003C7EE7" w:rsidRDefault="000925FA" w:rsidP="000925FA">
      <w:pPr>
        <w:jc w:val="center"/>
        <w:rPr>
          <w:b/>
          <w:color w:val="auto"/>
          <w:sz w:val="28"/>
          <w:szCs w:val="28"/>
        </w:rPr>
      </w:pPr>
    </w:p>
    <w:p w:rsidR="000925FA" w:rsidRDefault="000925FA" w:rsidP="000925FA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Область применения</w:t>
      </w:r>
      <w:r>
        <w:rPr>
          <w:color w:val="auto"/>
          <w:sz w:val="28"/>
          <w:szCs w:val="28"/>
        </w:rPr>
        <w:t>.</w:t>
      </w:r>
    </w:p>
    <w:p w:rsidR="000925FA" w:rsidRDefault="000925FA" w:rsidP="000925FA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Нормативные ссылки</w:t>
      </w:r>
      <w:r>
        <w:rPr>
          <w:color w:val="auto"/>
          <w:sz w:val="28"/>
          <w:szCs w:val="28"/>
        </w:rPr>
        <w:t>.</w:t>
      </w:r>
    </w:p>
    <w:p w:rsidR="000925FA" w:rsidRDefault="000925FA" w:rsidP="000925FA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Термины и определения, используемые сокращения</w:t>
      </w:r>
      <w:r>
        <w:rPr>
          <w:color w:val="auto"/>
          <w:sz w:val="28"/>
          <w:szCs w:val="28"/>
        </w:rPr>
        <w:t>.</w:t>
      </w:r>
    </w:p>
    <w:p w:rsidR="000925FA" w:rsidRDefault="000925FA" w:rsidP="000925FA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Общая характеристика отходов класса Г</w:t>
      </w:r>
      <w:r>
        <w:rPr>
          <w:color w:val="auto"/>
          <w:sz w:val="28"/>
          <w:szCs w:val="28"/>
        </w:rPr>
        <w:t>.</w:t>
      </w:r>
    </w:p>
    <w:p w:rsidR="000925FA" w:rsidRDefault="000925FA" w:rsidP="000925FA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Техника безопасности при работе с отходами класса Г</w:t>
      </w:r>
      <w:r>
        <w:rPr>
          <w:color w:val="auto"/>
          <w:sz w:val="28"/>
          <w:szCs w:val="28"/>
        </w:rPr>
        <w:t>.</w:t>
      </w:r>
    </w:p>
    <w:p w:rsidR="000925FA" w:rsidRDefault="000925FA" w:rsidP="000925FA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Алгоритм действий при работе с отходами класса Г</w:t>
      </w:r>
      <w:r>
        <w:rPr>
          <w:color w:val="auto"/>
          <w:sz w:val="28"/>
          <w:szCs w:val="28"/>
        </w:rPr>
        <w:t>;</w:t>
      </w:r>
    </w:p>
    <w:p w:rsidR="000925FA" w:rsidRDefault="000925FA" w:rsidP="000925FA">
      <w:pPr>
        <w:pStyle w:val="a4"/>
        <w:numPr>
          <w:ilvl w:val="1"/>
          <w:numId w:val="45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 xml:space="preserve"> Сбор отходов класса Г</w:t>
      </w:r>
      <w:r>
        <w:rPr>
          <w:color w:val="auto"/>
          <w:sz w:val="28"/>
          <w:szCs w:val="28"/>
        </w:rPr>
        <w:t>;</w:t>
      </w:r>
    </w:p>
    <w:p w:rsidR="000925FA" w:rsidRDefault="000925FA" w:rsidP="000925FA">
      <w:pPr>
        <w:pStyle w:val="a4"/>
        <w:numPr>
          <w:ilvl w:val="1"/>
          <w:numId w:val="45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Хранение отходов на территории организации</w:t>
      </w:r>
      <w:r>
        <w:rPr>
          <w:color w:val="auto"/>
          <w:sz w:val="28"/>
          <w:szCs w:val="28"/>
        </w:rPr>
        <w:t>;</w:t>
      </w:r>
    </w:p>
    <w:p w:rsidR="000925FA" w:rsidRDefault="000925FA" w:rsidP="000925FA">
      <w:pPr>
        <w:pStyle w:val="a4"/>
        <w:numPr>
          <w:ilvl w:val="1"/>
          <w:numId w:val="45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Обеззараживание (обезвреживание) отходов</w:t>
      </w:r>
      <w:r>
        <w:rPr>
          <w:color w:val="auto"/>
          <w:sz w:val="28"/>
          <w:szCs w:val="28"/>
        </w:rPr>
        <w:t>;</w:t>
      </w:r>
    </w:p>
    <w:p w:rsidR="000925FA" w:rsidRDefault="000925FA" w:rsidP="000925FA">
      <w:pPr>
        <w:pStyle w:val="a4"/>
        <w:numPr>
          <w:ilvl w:val="1"/>
          <w:numId w:val="45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Транспортирование отходов с территории организации</w:t>
      </w:r>
      <w:r>
        <w:rPr>
          <w:color w:val="auto"/>
          <w:sz w:val="28"/>
          <w:szCs w:val="28"/>
        </w:rPr>
        <w:t>;</w:t>
      </w:r>
    </w:p>
    <w:p w:rsidR="000925FA" w:rsidRDefault="000925FA" w:rsidP="000925FA">
      <w:pPr>
        <w:pStyle w:val="a4"/>
        <w:numPr>
          <w:ilvl w:val="1"/>
          <w:numId w:val="45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Вывоз медицинских отходов</w:t>
      </w:r>
      <w:r>
        <w:rPr>
          <w:color w:val="auto"/>
          <w:sz w:val="28"/>
          <w:szCs w:val="28"/>
        </w:rPr>
        <w:t>.</w:t>
      </w:r>
    </w:p>
    <w:p w:rsidR="000925FA" w:rsidRDefault="000925FA" w:rsidP="000925FA">
      <w:pPr>
        <w:pStyle w:val="a4"/>
        <w:numPr>
          <w:ilvl w:val="0"/>
          <w:numId w:val="45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Производственный контроль при работе с отходами класса Г</w:t>
      </w:r>
      <w:r>
        <w:rPr>
          <w:color w:val="auto"/>
          <w:sz w:val="28"/>
          <w:szCs w:val="28"/>
        </w:rPr>
        <w:t>.</w:t>
      </w:r>
    </w:p>
    <w:p w:rsidR="000925FA" w:rsidRPr="003C7EE7" w:rsidRDefault="000925FA" w:rsidP="000925FA">
      <w:pPr>
        <w:pStyle w:val="a4"/>
        <w:numPr>
          <w:ilvl w:val="0"/>
          <w:numId w:val="45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C7EE7">
        <w:rPr>
          <w:color w:val="auto"/>
          <w:sz w:val="28"/>
          <w:szCs w:val="28"/>
        </w:rPr>
        <w:t>Документация для учета медицинских отходов класса Г</w:t>
      </w:r>
      <w:r>
        <w:rPr>
          <w:color w:val="auto"/>
          <w:sz w:val="28"/>
          <w:szCs w:val="28"/>
        </w:rPr>
        <w:t>.</w:t>
      </w:r>
    </w:p>
    <w:p w:rsidR="007E254F" w:rsidRPr="00C21817" w:rsidRDefault="007E254F" w:rsidP="00C21817">
      <w:pPr>
        <w:jc w:val="both"/>
        <w:rPr>
          <w:color w:val="auto"/>
          <w:sz w:val="28"/>
          <w:szCs w:val="28"/>
        </w:rPr>
      </w:pPr>
    </w:p>
    <w:p w:rsidR="007E254F" w:rsidRPr="003C7EE7" w:rsidRDefault="007E254F" w:rsidP="003C7EE7">
      <w:pPr>
        <w:pStyle w:val="a4"/>
        <w:numPr>
          <w:ilvl w:val="0"/>
          <w:numId w:val="46"/>
        </w:numPr>
        <w:jc w:val="center"/>
        <w:rPr>
          <w:b/>
          <w:color w:val="auto"/>
          <w:sz w:val="28"/>
          <w:szCs w:val="28"/>
        </w:rPr>
      </w:pPr>
      <w:r w:rsidRPr="003C7EE7">
        <w:rPr>
          <w:b/>
          <w:color w:val="auto"/>
          <w:sz w:val="28"/>
          <w:szCs w:val="28"/>
        </w:rPr>
        <w:t xml:space="preserve"> Область применения</w:t>
      </w:r>
    </w:p>
    <w:p w:rsidR="007E254F" w:rsidRPr="00C21817" w:rsidRDefault="007E254F" w:rsidP="00C21817">
      <w:pPr>
        <w:jc w:val="both"/>
        <w:rPr>
          <w:color w:val="auto"/>
          <w:sz w:val="28"/>
          <w:szCs w:val="28"/>
        </w:rPr>
      </w:pPr>
    </w:p>
    <w:p w:rsidR="003C7EE7" w:rsidRDefault="007E254F" w:rsidP="003C7EE7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 xml:space="preserve">Настоящая </w:t>
      </w:r>
      <w:r w:rsidR="003C7EE7">
        <w:rPr>
          <w:color w:val="auto"/>
          <w:sz w:val="28"/>
          <w:szCs w:val="28"/>
        </w:rPr>
        <w:t xml:space="preserve">инструкция </w:t>
      </w:r>
      <w:r w:rsidR="003C7EE7" w:rsidRPr="003C7EE7">
        <w:rPr>
          <w:color w:val="auto"/>
          <w:sz w:val="28"/>
          <w:szCs w:val="28"/>
        </w:rPr>
        <w:t xml:space="preserve">по обращению с медицинскими отходами </w:t>
      </w:r>
      <w:r w:rsidRPr="00C21817">
        <w:rPr>
          <w:color w:val="auto"/>
          <w:sz w:val="28"/>
          <w:szCs w:val="28"/>
        </w:rPr>
        <w:t>определяет порядок</w:t>
      </w:r>
      <w:r w:rsid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работы с отходами класса Г, определяет правила организации сбора, временного</w:t>
      </w:r>
      <w:r w:rsid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хранения, обеззараживания, транспортировки и удаления отходов.</w:t>
      </w:r>
    </w:p>
    <w:p w:rsidR="003C7EE7" w:rsidRDefault="007E254F" w:rsidP="003C7EE7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 xml:space="preserve">Требования </w:t>
      </w:r>
      <w:r w:rsidR="003C7EE7">
        <w:rPr>
          <w:color w:val="auto"/>
          <w:sz w:val="28"/>
          <w:szCs w:val="28"/>
        </w:rPr>
        <w:t>инструкции</w:t>
      </w:r>
      <w:r w:rsidR="003C7EE7" w:rsidRPr="003C7EE7">
        <w:rPr>
          <w:color w:val="auto"/>
          <w:sz w:val="28"/>
          <w:szCs w:val="28"/>
        </w:rPr>
        <w:t xml:space="preserve"> по обращению с медицинскими отходами</w:t>
      </w:r>
      <w:r w:rsidRP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предназначены для применения всеми сотрудниками деятельность которых связана с обращением с отходами класса Г.</w:t>
      </w:r>
    </w:p>
    <w:p w:rsidR="007E254F" w:rsidRPr="00C21817" w:rsidRDefault="007E254F" w:rsidP="003C7EE7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 xml:space="preserve">Соблюдение требований </w:t>
      </w:r>
      <w:r w:rsidR="003C7EE7" w:rsidRPr="003C7EE7">
        <w:rPr>
          <w:color w:val="auto"/>
          <w:sz w:val="28"/>
          <w:szCs w:val="28"/>
        </w:rPr>
        <w:t>инструкции по обращению с медицинскими отходами</w:t>
      </w:r>
      <w:r w:rsidRP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является частью системы менеджмента качества</w:t>
      </w:r>
      <w:r w:rsid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и гарантирует качество и безопасность оказания медицинской помощи. Данная</w:t>
      </w:r>
      <w:r w:rsidR="003C7EE7">
        <w:rPr>
          <w:color w:val="auto"/>
          <w:sz w:val="28"/>
          <w:szCs w:val="28"/>
        </w:rPr>
        <w:t xml:space="preserve"> </w:t>
      </w:r>
      <w:r w:rsidR="003C7EE7" w:rsidRPr="003C7EE7">
        <w:rPr>
          <w:color w:val="auto"/>
          <w:sz w:val="28"/>
          <w:szCs w:val="28"/>
        </w:rPr>
        <w:t>инструкция по обращению с медицинскими отходами</w:t>
      </w:r>
      <w:r w:rsidRP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закрепляет алгоритм работы сотрудников при работе с отходами класса Г.</w:t>
      </w:r>
    </w:p>
    <w:p w:rsidR="007E254F" w:rsidRPr="00C21817" w:rsidRDefault="007E254F" w:rsidP="00C21817">
      <w:pPr>
        <w:jc w:val="both"/>
        <w:rPr>
          <w:color w:val="auto"/>
          <w:sz w:val="28"/>
          <w:szCs w:val="28"/>
        </w:rPr>
      </w:pPr>
    </w:p>
    <w:p w:rsidR="007E254F" w:rsidRPr="003C7EE7" w:rsidRDefault="007E254F" w:rsidP="003C7EE7">
      <w:pPr>
        <w:pStyle w:val="a4"/>
        <w:numPr>
          <w:ilvl w:val="0"/>
          <w:numId w:val="46"/>
        </w:numPr>
        <w:jc w:val="center"/>
        <w:rPr>
          <w:b/>
          <w:color w:val="auto"/>
          <w:sz w:val="28"/>
          <w:szCs w:val="28"/>
        </w:rPr>
      </w:pPr>
      <w:r w:rsidRPr="003C7EE7">
        <w:rPr>
          <w:b/>
          <w:color w:val="auto"/>
          <w:sz w:val="28"/>
          <w:szCs w:val="28"/>
        </w:rPr>
        <w:t xml:space="preserve"> Нормативные документы</w:t>
      </w:r>
    </w:p>
    <w:p w:rsidR="007E254F" w:rsidRPr="00C21817" w:rsidRDefault="007E254F" w:rsidP="00C21817">
      <w:pPr>
        <w:jc w:val="both"/>
        <w:rPr>
          <w:color w:val="auto"/>
          <w:sz w:val="28"/>
          <w:szCs w:val="28"/>
        </w:rPr>
      </w:pPr>
    </w:p>
    <w:p w:rsidR="007E254F" w:rsidRPr="00C21817" w:rsidRDefault="007E254F" w:rsidP="003C7EE7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СанПиН 2.1.3684-21 «Санитарно-эпидемиологические требования к содержанию</w:t>
      </w:r>
      <w:r w:rsid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территорий городских и сельских поселений, к водным объектам, питьевой</w:t>
      </w:r>
      <w:r w:rsid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воде и питьевому водоснабжению, атмосфе</w:t>
      </w:r>
      <w:r w:rsidR="003C7EE7">
        <w:rPr>
          <w:color w:val="auto"/>
          <w:sz w:val="28"/>
          <w:szCs w:val="28"/>
        </w:rPr>
        <w:t>рному воздуху, почвам, жилым по</w:t>
      </w:r>
      <w:r w:rsidRPr="00C21817">
        <w:rPr>
          <w:color w:val="auto"/>
          <w:sz w:val="28"/>
          <w:szCs w:val="28"/>
        </w:rPr>
        <w:t>мещениям, эксплуатации производственны</w:t>
      </w:r>
      <w:r w:rsidR="003C7EE7">
        <w:rPr>
          <w:color w:val="auto"/>
          <w:sz w:val="28"/>
          <w:szCs w:val="28"/>
        </w:rPr>
        <w:t>х, общественных помещений, орга</w:t>
      </w:r>
      <w:r w:rsidRPr="00C21817">
        <w:rPr>
          <w:color w:val="auto"/>
          <w:sz w:val="28"/>
          <w:szCs w:val="28"/>
        </w:rPr>
        <w:t>низации и проведению санитарно-противоэпидемических (профилактических)</w:t>
      </w:r>
      <w:r w:rsidR="003C7EE7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мероприятий».</w:t>
      </w:r>
    </w:p>
    <w:p w:rsidR="007E254F" w:rsidRPr="00C21817" w:rsidRDefault="007E254F" w:rsidP="00C21817">
      <w:pPr>
        <w:jc w:val="both"/>
        <w:rPr>
          <w:color w:val="auto"/>
          <w:sz w:val="28"/>
          <w:szCs w:val="28"/>
        </w:rPr>
      </w:pPr>
    </w:p>
    <w:p w:rsidR="007E254F" w:rsidRPr="003C7EE7" w:rsidRDefault="007E254F" w:rsidP="003C7EE7">
      <w:pPr>
        <w:pStyle w:val="a4"/>
        <w:numPr>
          <w:ilvl w:val="0"/>
          <w:numId w:val="46"/>
        </w:numPr>
        <w:jc w:val="center"/>
        <w:rPr>
          <w:b/>
          <w:color w:val="auto"/>
          <w:sz w:val="28"/>
          <w:szCs w:val="28"/>
        </w:rPr>
      </w:pPr>
      <w:r w:rsidRPr="003C7EE7">
        <w:rPr>
          <w:b/>
          <w:color w:val="auto"/>
          <w:sz w:val="28"/>
          <w:szCs w:val="28"/>
        </w:rPr>
        <w:t xml:space="preserve"> Термины и определения</w:t>
      </w:r>
    </w:p>
    <w:p w:rsidR="007E254F" w:rsidRPr="00C21817" w:rsidRDefault="007E254F" w:rsidP="00C21817">
      <w:pPr>
        <w:jc w:val="both"/>
        <w:rPr>
          <w:color w:val="auto"/>
          <w:sz w:val="28"/>
          <w:szCs w:val="28"/>
        </w:rPr>
      </w:pPr>
    </w:p>
    <w:p w:rsidR="007E254F" w:rsidRPr="00C21817" w:rsidRDefault="007E254F" w:rsidP="00871BDE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Отходы класса Г (токсикологически опа</w:t>
      </w:r>
      <w:r w:rsidR="003C7EE7">
        <w:rPr>
          <w:color w:val="auto"/>
          <w:sz w:val="28"/>
          <w:szCs w:val="28"/>
        </w:rPr>
        <w:t>сные отходы 1–4-го классов опас</w:t>
      </w:r>
      <w:r w:rsidRPr="00C21817">
        <w:rPr>
          <w:color w:val="auto"/>
          <w:sz w:val="28"/>
          <w:szCs w:val="28"/>
        </w:rPr>
        <w:t>ности) – отходы, не подлежащие последующему использованию, в том числе:</w:t>
      </w:r>
      <w:r w:rsidR="00871BDE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 xml:space="preserve">ртутьсодержащие предметы, приборы и оборудование; лекарственные </w:t>
      </w:r>
      <w:r w:rsidRPr="00C21817">
        <w:rPr>
          <w:color w:val="auto"/>
          <w:sz w:val="28"/>
          <w:szCs w:val="28"/>
        </w:rPr>
        <w:lastRenderedPageBreak/>
        <w:t>(в том числе</w:t>
      </w:r>
      <w:r w:rsidR="00871BDE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цитостатики), диагностические, дезинфекционные средства; отходы от эксплуатации</w:t>
      </w:r>
      <w:r w:rsidR="00871BDE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оборудования, транспорта, систем освещения, а также другие токсикологически</w:t>
      </w:r>
      <w:r w:rsidR="00871BDE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опасные отходы, образующиеся в процессе о</w:t>
      </w:r>
      <w:r w:rsidR="00871BDE">
        <w:rPr>
          <w:color w:val="auto"/>
          <w:sz w:val="28"/>
          <w:szCs w:val="28"/>
        </w:rPr>
        <w:t>существления медицинской, фарма</w:t>
      </w:r>
      <w:r w:rsidRPr="00C21817">
        <w:rPr>
          <w:color w:val="auto"/>
          <w:sz w:val="28"/>
          <w:szCs w:val="28"/>
        </w:rPr>
        <w:t>цевтической деятельности, деятельности по производству лекарственных средств</w:t>
      </w:r>
      <w:r w:rsidR="00871BDE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и медицинских изделий, при производстве, хранении биомедицинских клеточных</w:t>
      </w:r>
      <w:r w:rsidR="00871BDE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продуктов, деятельности в области использования возбудителей инфекционных</w:t>
      </w:r>
      <w:r w:rsidR="00871BDE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заболеваний и генно-инженерно-модифицированных организмов в медицинских</w:t>
      </w:r>
      <w:r w:rsidR="00871BDE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целях.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</w:p>
    <w:p w:rsidR="007E254F" w:rsidRPr="00871BDE" w:rsidRDefault="007E254F" w:rsidP="00871BDE">
      <w:pPr>
        <w:pStyle w:val="a4"/>
        <w:numPr>
          <w:ilvl w:val="0"/>
          <w:numId w:val="46"/>
        </w:numPr>
        <w:jc w:val="center"/>
        <w:rPr>
          <w:b/>
          <w:color w:val="auto"/>
          <w:sz w:val="28"/>
          <w:szCs w:val="28"/>
        </w:rPr>
      </w:pPr>
      <w:r w:rsidRPr="00871BDE">
        <w:rPr>
          <w:b/>
          <w:color w:val="auto"/>
          <w:sz w:val="28"/>
          <w:szCs w:val="28"/>
        </w:rPr>
        <w:t xml:space="preserve"> Общая характеристика отходов класса Г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</w:p>
    <w:p w:rsidR="00AE33EF" w:rsidRPr="00AE33EF" w:rsidRDefault="007E254F" w:rsidP="00136722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Места образования отходов класса Г:</w:t>
      </w:r>
    </w:p>
    <w:p w:rsidR="00136722" w:rsidRDefault="00AE33EF" w:rsidP="00AE33EF">
      <w:pPr>
        <w:pStyle w:val="a4"/>
        <w:numPr>
          <w:ilvl w:val="0"/>
          <w:numId w:val="48"/>
        </w:numPr>
        <w:ind w:left="0" w:firstLine="426"/>
        <w:jc w:val="both"/>
        <w:rPr>
          <w:color w:val="auto"/>
          <w:sz w:val="28"/>
          <w:szCs w:val="28"/>
        </w:rPr>
      </w:pPr>
      <w:r w:rsidRPr="00136722">
        <w:rPr>
          <w:color w:val="auto"/>
          <w:sz w:val="28"/>
          <w:szCs w:val="28"/>
        </w:rPr>
        <w:t>медицинские подразделения (отделения и кабинеты, преимуществен</w:t>
      </w:r>
      <w:r w:rsidR="00136722" w:rsidRPr="00136722">
        <w:rPr>
          <w:color w:val="auto"/>
          <w:sz w:val="28"/>
          <w:szCs w:val="28"/>
        </w:rPr>
        <w:t>но процедурные</w:t>
      </w:r>
      <w:r w:rsidRPr="00136722">
        <w:rPr>
          <w:color w:val="auto"/>
          <w:sz w:val="28"/>
          <w:szCs w:val="28"/>
        </w:rPr>
        <w:t>), где используются различные лекарственные формы, в том числе цитостатики;</w:t>
      </w:r>
    </w:p>
    <w:p w:rsidR="00136722" w:rsidRDefault="00AE33EF" w:rsidP="00AE33EF">
      <w:pPr>
        <w:pStyle w:val="a4"/>
        <w:numPr>
          <w:ilvl w:val="0"/>
          <w:numId w:val="48"/>
        </w:numPr>
        <w:ind w:left="0" w:firstLine="426"/>
        <w:jc w:val="both"/>
        <w:rPr>
          <w:color w:val="auto"/>
          <w:sz w:val="28"/>
          <w:szCs w:val="28"/>
        </w:rPr>
      </w:pPr>
      <w:r w:rsidRPr="00136722">
        <w:rPr>
          <w:color w:val="auto"/>
          <w:sz w:val="28"/>
          <w:szCs w:val="28"/>
        </w:rPr>
        <w:t>помещения, в которых осуществляется хранение средств дезинфекции, приготовление и использование рабочих растворов дезинфектантов;</w:t>
      </w:r>
    </w:p>
    <w:p w:rsidR="00136722" w:rsidRDefault="00AE33EF" w:rsidP="00AE33EF">
      <w:pPr>
        <w:pStyle w:val="a4"/>
        <w:numPr>
          <w:ilvl w:val="0"/>
          <w:numId w:val="48"/>
        </w:numPr>
        <w:ind w:left="0" w:firstLine="426"/>
        <w:jc w:val="both"/>
        <w:rPr>
          <w:color w:val="auto"/>
          <w:sz w:val="28"/>
          <w:szCs w:val="28"/>
        </w:rPr>
      </w:pPr>
      <w:r w:rsidRPr="00136722">
        <w:rPr>
          <w:color w:val="auto"/>
          <w:sz w:val="28"/>
          <w:szCs w:val="28"/>
        </w:rPr>
        <w:t>все помещения, оснащенные люминесцентными и бактерицидными лампами (ртутьсодержащее оборудование);</w:t>
      </w:r>
    </w:p>
    <w:p w:rsidR="00136722" w:rsidRDefault="00AE33EF" w:rsidP="00AE33EF">
      <w:pPr>
        <w:pStyle w:val="a4"/>
        <w:numPr>
          <w:ilvl w:val="0"/>
          <w:numId w:val="48"/>
        </w:numPr>
        <w:ind w:left="0" w:firstLine="426"/>
        <w:jc w:val="both"/>
        <w:rPr>
          <w:color w:val="auto"/>
          <w:sz w:val="28"/>
          <w:szCs w:val="28"/>
        </w:rPr>
      </w:pPr>
      <w:r w:rsidRPr="00136722">
        <w:rPr>
          <w:color w:val="auto"/>
          <w:sz w:val="28"/>
          <w:szCs w:val="28"/>
        </w:rPr>
        <w:t>помещения, в которых используются ртутьсодержащие градусники для измерения температуры тела па</w:t>
      </w:r>
      <w:r w:rsidR="00136722">
        <w:rPr>
          <w:color w:val="auto"/>
          <w:sz w:val="28"/>
          <w:szCs w:val="28"/>
        </w:rPr>
        <w:t xml:space="preserve">циентов (процедурные, </w:t>
      </w:r>
      <w:r w:rsidR="00136722" w:rsidRPr="00136722">
        <w:rPr>
          <w:color w:val="auto"/>
          <w:sz w:val="28"/>
          <w:szCs w:val="28"/>
        </w:rPr>
        <w:t>посты</w:t>
      </w:r>
      <w:r w:rsidRPr="00136722">
        <w:rPr>
          <w:color w:val="auto"/>
          <w:sz w:val="28"/>
          <w:szCs w:val="28"/>
        </w:rPr>
        <w:t xml:space="preserve"> медсестер и т.п.);</w:t>
      </w:r>
    </w:p>
    <w:p w:rsidR="00AE33EF" w:rsidRPr="00136722" w:rsidRDefault="00AE33EF" w:rsidP="00AE33EF">
      <w:pPr>
        <w:pStyle w:val="a4"/>
        <w:numPr>
          <w:ilvl w:val="0"/>
          <w:numId w:val="48"/>
        </w:numPr>
        <w:ind w:left="0" w:firstLine="426"/>
        <w:jc w:val="both"/>
        <w:rPr>
          <w:color w:val="auto"/>
          <w:sz w:val="28"/>
          <w:szCs w:val="28"/>
        </w:rPr>
      </w:pPr>
      <w:r w:rsidRPr="00136722">
        <w:rPr>
          <w:color w:val="auto"/>
          <w:sz w:val="28"/>
          <w:szCs w:val="28"/>
        </w:rPr>
        <w:t>помещения, в которых используются иные приборы и оборудование, содержащие ртуть (например, максимальные термометры для контроля температурного режима стерилизующего оборудования; манометры и барометры для измерения давления воды на водопроводных узлах и др.);</w:t>
      </w:r>
    </w:p>
    <w:p w:rsidR="00AE33EF" w:rsidRDefault="00AE33EF" w:rsidP="00AE33EF">
      <w:pPr>
        <w:jc w:val="both"/>
        <w:rPr>
          <w:color w:val="auto"/>
          <w:sz w:val="28"/>
          <w:szCs w:val="28"/>
        </w:rPr>
      </w:pPr>
      <w:r w:rsidRPr="00AE33EF">
        <w:rPr>
          <w:color w:val="auto"/>
          <w:sz w:val="28"/>
          <w:szCs w:val="28"/>
        </w:rPr>
        <w:t xml:space="preserve">    трансформаторные подстанции, электрощитки и др., где могут образовываться отходы от экс</w:t>
      </w:r>
      <w:r w:rsidR="00921489">
        <w:rPr>
          <w:color w:val="auto"/>
          <w:sz w:val="28"/>
          <w:szCs w:val="28"/>
        </w:rPr>
        <w:t>плуатации - электрокабели и др.</w:t>
      </w:r>
    </w:p>
    <w:p w:rsidR="00921489" w:rsidRPr="00AE33EF" w:rsidRDefault="00921489" w:rsidP="00AE33EF">
      <w:pPr>
        <w:jc w:val="both"/>
        <w:rPr>
          <w:color w:val="auto"/>
          <w:sz w:val="28"/>
          <w:szCs w:val="28"/>
        </w:rPr>
      </w:pPr>
    </w:p>
    <w:p w:rsidR="007E254F" w:rsidRPr="00136722" w:rsidRDefault="007E254F" w:rsidP="00136722">
      <w:pPr>
        <w:pStyle w:val="a4"/>
        <w:numPr>
          <w:ilvl w:val="0"/>
          <w:numId w:val="46"/>
        </w:numPr>
        <w:jc w:val="center"/>
        <w:rPr>
          <w:b/>
          <w:color w:val="auto"/>
          <w:sz w:val="28"/>
          <w:szCs w:val="28"/>
        </w:rPr>
      </w:pPr>
      <w:r w:rsidRPr="00136722">
        <w:rPr>
          <w:b/>
          <w:color w:val="auto"/>
          <w:sz w:val="28"/>
          <w:szCs w:val="28"/>
        </w:rPr>
        <w:t xml:space="preserve"> Техника безопасности при работе с отходами класса Г: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</w:p>
    <w:p w:rsidR="007641A8" w:rsidRDefault="00136722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</w:t>
      </w:r>
      <w:r w:rsidR="007E254F" w:rsidRPr="00136722">
        <w:rPr>
          <w:color w:val="auto"/>
          <w:sz w:val="28"/>
          <w:szCs w:val="28"/>
        </w:rPr>
        <w:t xml:space="preserve"> работам, связанным со сбором, време</w:t>
      </w:r>
      <w:r w:rsidR="007641A8">
        <w:rPr>
          <w:color w:val="auto"/>
          <w:sz w:val="28"/>
          <w:szCs w:val="28"/>
        </w:rPr>
        <w:t>нным хранением и транспортирова</w:t>
      </w:r>
      <w:r w:rsidR="007E254F" w:rsidRPr="007641A8">
        <w:rPr>
          <w:color w:val="auto"/>
          <w:sz w:val="28"/>
          <w:szCs w:val="28"/>
        </w:rPr>
        <w:t>нием медицинских отходов класса Г, допускаются только те лица, которые</w:t>
      </w:r>
      <w:r w:rsidR="007641A8">
        <w:rPr>
          <w:color w:val="auto"/>
          <w:sz w:val="28"/>
          <w:szCs w:val="28"/>
        </w:rPr>
        <w:t xml:space="preserve"> </w:t>
      </w:r>
      <w:r w:rsidR="007E254F" w:rsidRPr="007641A8">
        <w:rPr>
          <w:color w:val="auto"/>
          <w:sz w:val="28"/>
          <w:szCs w:val="28"/>
        </w:rPr>
        <w:t>прошли предварительное обучение;</w:t>
      </w:r>
    </w:p>
    <w:p w:rsidR="007641A8" w:rsidRDefault="007E254F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обучение медперсонала правилам безопасного обращения с медицинскими</w:t>
      </w:r>
      <w:r w:rsidR="007641A8">
        <w:rPr>
          <w:color w:val="auto"/>
          <w:sz w:val="28"/>
          <w:szCs w:val="28"/>
        </w:rPr>
        <w:t xml:space="preserve"> </w:t>
      </w:r>
      <w:r w:rsidRPr="007641A8">
        <w:rPr>
          <w:color w:val="auto"/>
          <w:sz w:val="28"/>
          <w:szCs w:val="28"/>
        </w:rPr>
        <w:t>отходами класса Г осуществляется отв</w:t>
      </w:r>
      <w:r w:rsidR="007641A8">
        <w:rPr>
          <w:color w:val="auto"/>
          <w:sz w:val="28"/>
          <w:szCs w:val="28"/>
        </w:rPr>
        <w:t>етственным лицом, имеющим серти</w:t>
      </w:r>
      <w:r w:rsidRPr="007641A8">
        <w:rPr>
          <w:color w:val="auto"/>
          <w:sz w:val="28"/>
          <w:szCs w:val="28"/>
        </w:rPr>
        <w:t>фикат установленного образца на право организации работ по обращению</w:t>
      </w:r>
      <w:r w:rsidR="007641A8">
        <w:rPr>
          <w:color w:val="auto"/>
          <w:sz w:val="28"/>
          <w:szCs w:val="28"/>
        </w:rPr>
        <w:t xml:space="preserve"> </w:t>
      </w:r>
      <w:r w:rsidRPr="007641A8">
        <w:rPr>
          <w:color w:val="auto"/>
          <w:sz w:val="28"/>
          <w:szCs w:val="28"/>
        </w:rPr>
        <w:t>с медицинскими отходами;</w:t>
      </w:r>
    </w:p>
    <w:p w:rsidR="007E254F" w:rsidRPr="007641A8" w:rsidRDefault="007E254F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вновь поступающие на работу сотрудники</w:t>
      </w:r>
      <w:r w:rsidR="007641A8">
        <w:rPr>
          <w:color w:val="auto"/>
          <w:sz w:val="28"/>
          <w:szCs w:val="28"/>
        </w:rPr>
        <w:t>, чья работа будет связана с об</w:t>
      </w:r>
      <w:r w:rsidRPr="007641A8">
        <w:rPr>
          <w:color w:val="auto"/>
          <w:sz w:val="28"/>
          <w:szCs w:val="28"/>
        </w:rPr>
        <w:t xml:space="preserve">ращением с медицинскими отходами класса Г, </w:t>
      </w:r>
      <w:r w:rsidR="007641A8">
        <w:rPr>
          <w:color w:val="auto"/>
          <w:sz w:val="28"/>
          <w:szCs w:val="28"/>
        </w:rPr>
        <w:t>обязаны пройти вводный ин</w:t>
      </w:r>
      <w:r w:rsidRPr="007641A8">
        <w:rPr>
          <w:color w:val="auto"/>
          <w:sz w:val="28"/>
          <w:szCs w:val="28"/>
        </w:rPr>
        <w:t>структаж по правилам раздельного сбора, временного хранения и удаления</w:t>
      </w:r>
    </w:p>
    <w:p w:rsidR="007641A8" w:rsidRDefault="007E254F" w:rsidP="00C21817">
      <w:pPr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отходов класса Г;</w:t>
      </w:r>
    </w:p>
    <w:p w:rsidR="007641A8" w:rsidRDefault="007E254F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обучение персонала правилам безопасного обращения с отходами класса</w:t>
      </w:r>
      <w:r w:rsidR="007641A8">
        <w:rPr>
          <w:color w:val="auto"/>
          <w:sz w:val="28"/>
          <w:szCs w:val="28"/>
        </w:rPr>
        <w:t xml:space="preserve"> </w:t>
      </w:r>
      <w:r w:rsidRPr="007641A8">
        <w:rPr>
          <w:color w:val="auto"/>
          <w:sz w:val="28"/>
          <w:szCs w:val="28"/>
        </w:rPr>
        <w:t>Г осуществляется специалистом не реже одного раза в год;</w:t>
      </w:r>
    </w:p>
    <w:p w:rsidR="007E254F" w:rsidRPr="007641A8" w:rsidRDefault="007E254F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lastRenderedPageBreak/>
        <w:t>медицинские отходы класса Г должны бы</w:t>
      </w:r>
      <w:r w:rsidR="007641A8">
        <w:rPr>
          <w:color w:val="auto"/>
          <w:sz w:val="28"/>
          <w:szCs w:val="28"/>
        </w:rPr>
        <w:t>ть тщательно отсортированы, гер</w:t>
      </w:r>
      <w:r w:rsidRPr="007641A8">
        <w:rPr>
          <w:color w:val="auto"/>
          <w:sz w:val="28"/>
          <w:szCs w:val="28"/>
        </w:rPr>
        <w:t>метично упакованы и иметь соответствующую маркировку;</w:t>
      </w:r>
    </w:p>
    <w:p w:rsidR="007E254F" w:rsidRPr="00C21817" w:rsidRDefault="007E254F" w:rsidP="00C21817">
      <w:pPr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– сотрудник (уборщица или санитарка), отве</w:t>
      </w:r>
      <w:r w:rsidR="007641A8">
        <w:rPr>
          <w:color w:val="auto"/>
          <w:sz w:val="28"/>
          <w:szCs w:val="28"/>
        </w:rPr>
        <w:t>тственный за транспортировку от</w:t>
      </w:r>
      <w:r w:rsidRPr="00C21817">
        <w:rPr>
          <w:color w:val="auto"/>
          <w:sz w:val="28"/>
          <w:szCs w:val="28"/>
        </w:rPr>
        <w:t>ходов класса Г, проверяет пакеты или контейнеры на герметичность перед</w:t>
      </w:r>
    </w:p>
    <w:p w:rsidR="007E254F" w:rsidRPr="00C21817" w:rsidRDefault="007E254F" w:rsidP="00C21817">
      <w:pPr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удалением с места временного хранен</w:t>
      </w:r>
      <w:r w:rsidR="007641A8">
        <w:rPr>
          <w:color w:val="auto"/>
          <w:sz w:val="28"/>
          <w:szCs w:val="28"/>
        </w:rPr>
        <w:t>ия. При нарушении правил упаков</w:t>
      </w:r>
      <w:r w:rsidRPr="00C21817">
        <w:rPr>
          <w:color w:val="auto"/>
          <w:sz w:val="28"/>
          <w:szCs w:val="28"/>
        </w:rPr>
        <w:t>ки отходы класса Г не подлежат дальней</w:t>
      </w:r>
      <w:r w:rsidR="007641A8">
        <w:rPr>
          <w:color w:val="auto"/>
          <w:sz w:val="28"/>
          <w:szCs w:val="28"/>
        </w:rPr>
        <w:t>шей транспортировке, ответствен</w:t>
      </w:r>
      <w:r w:rsidRPr="00C21817">
        <w:rPr>
          <w:color w:val="auto"/>
          <w:sz w:val="28"/>
          <w:szCs w:val="28"/>
        </w:rPr>
        <w:t>ное лицо должно немедленно информировать руководителя подразделения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об этом. Если отходы класса Г упакованы и промаркированы в соответствии</w:t>
      </w:r>
    </w:p>
    <w:p w:rsidR="007641A8" w:rsidRDefault="007E254F" w:rsidP="00C21817">
      <w:pPr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с правилами, то они подлежат транспортировке;</w:t>
      </w:r>
    </w:p>
    <w:p w:rsidR="007E254F" w:rsidRPr="007641A8" w:rsidRDefault="007E254F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медицинские работники должны быть</w:t>
      </w:r>
      <w:r w:rsidR="007641A8">
        <w:rPr>
          <w:color w:val="auto"/>
          <w:sz w:val="28"/>
          <w:szCs w:val="28"/>
        </w:rPr>
        <w:t xml:space="preserve"> обеспечены средствами индивиду</w:t>
      </w:r>
      <w:r w:rsidRPr="007641A8">
        <w:rPr>
          <w:color w:val="auto"/>
          <w:sz w:val="28"/>
          <w:szCs w:val="28"/>
        </w:rPr>
        <w:t>альной защиты (перчатки, маски, защит</w:t>
      </w:r>
      <w:r w:rsidR="007641A8">
        <w:rPr>
          <w:color w:val="auto"/>
          <w:sz w:val="28"/>
          <w:szCs w:val="28"/>
        </w:rPr>
        <w:t>ные очки). На рабочем месте дол</w:t>
      </w:r>
      <w:r w:rsidRPr="007641A8">
        <w:rPr>
          <w:color w:val="auto"/>
          <w:sz w:val="28"/>
          <w:szCs w:val="28"/>
        </w:rPr>
        <w:t>жна быть аптечка для оказания первой помощи при аварийных ситуациях.</w:t>
      </w:r>
    </w:p>
    <w:p w:rsidR="00B87CCD" w:rsidRPr="00C21817" w:rsidRDefault="007E254F" w:rsidP="007641A8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 xml:space="preserve">Персонал, занятый транспортированием </w:t>
      </w:r>
      <w:r w:rsidR="007641A8">
        <w:rPr>
          <w:color w:val="auto"/>
          <w:sz w:val="28"/>
          <w:szCs w:val="28"/>
        </w:rPr>
        <w:t>медицинских отходов, должен про</w:t>
      </w:r>
      <w:r w:rsidR="00B87CCD" w:rsidRPr="00C21817">
        <w:rPr>
          <w:color w:val="auto"/>
          <w:sz w:val="28"/>
          <w:szCs w:val="28"/>
        </w:rPr>
        <w:t xml:space="preserve">ходить предварительные (при приеме на </w:t>
      </w:r>
      <w:r w:rsidR="007641A8">
        <w:rPr>
          <w:color w:val="auto"/>
          <w:sz w:val="28"/>
          <w:szCs w:val="28"/>
        </w:rPr>
        <w:t>работу) и периодические медицин</w:t>
      </w:r>
      <w:r w:rsidR="00B87CCD" w:rsidRPr="00C21817">
        <w:rPr>
          <w:color w:val="auto"/>
          <w:sz w:val="28"/>
          <w:szCs w:val="28"/>
        </w:rPr>
        <w:t>ские осмотры, а также подлежит профила</w:t>
      </w:r>
      <w:r w:rsidR="007641A8">
        <w:rPr>
          <w:color w:val="auto"/>
          <w:sz w:val="28"/>
          <w:szCs w:val="28"/>
        </w:rPr>
        <w:t>ктической иммунизации в соответ</w:t>
      </w:r>
      <w:r w:rsidR="00B87CCD" w:rsidRPr="00C21817">
        <w:rPr>
          <w:color w:val="auto"/>
          <w:sz w:val="28"/>
          <w:szCs w:val="28"/>
        </w:rPr>
        <w:t>ствии с требованиями законодательства РФ.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</w:p>
    <w:p w:rsidR="00B87CCD" w:rsidRPr="007641A8" w:rsidRDefault="00B87CCD" w:rsidP="007641A8">
      <w:pPr>
        <w:pStyle w:val="a4"/>
        <w:numPr>
          <w:ilvl w:val="0"/>
          <w:numId w:val="46"/>
        </w:numPr>
        <w:jc w:val="center"/>
        <w:rPr>
          <w:b/>
          <w:color w:val="auto"/>
          <w:sz w:val="28"/>
          <w:szCs w:val="28"/>
        </w:rPr>
      </w:pPr>
      <w:r w:rsidRPr="007641A8">
        <w:rPr>
          <w:b/>
          <w:color w:val="auto"/>
          <w:sz w:val="28"/>
          <w:szCs w:val="28"/>
        </w:rPr>
        <w:t>Алгоритм действий при работе с отходами класса Г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</w:p>
    <w:p w:rsidR="007641A8" w:rsidRDefault="00B87CCD" w:rsidP="007641A8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Поскольку класс Г включает в себя радиоактивные отходы и другие материалы,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обладающие ионизирующим излучением, следует придерживаться определенных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правил в местах образования этих</w:t>
      </w:r>
      <w:r w:rsidR="007641A8">
        <w:rPr>
          <w:color w:val="auto"/>
          <w:sz w:val="28"/>
          <w:szCs w:val="28"/>
        </w:rPr>
        <w:t xml:space="preserve"> элементов.</w:t>
      </w:r>
    </w:p>
    <w:p w:rsidR="007641A8" w:rsidRDefault="00B87CCD" w:rsidP="007641A8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Система сбора, хранения, размещения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и транспортирования, обеззараживания (обезвреживания) медицинских отходов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класса Г должна включать следующие этапы:</w:t>
      </w:r>
    </w:p>
    <w:p w:rsidR="007641A8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сбор отходов класса Г;</w:t>
      </w:r>
    </w:p>
    <w:p w:rsidR="007641A8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хранение отходов на территории организации;</w:t>
      </w:r>
    </w:p>
    <w:p w:rsidR="007641A8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обеззараживание (обезвреживание) отходов;</w:t>
      </w:r>
    </w:p>
    <w:p w:rsidR="007641A8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транспортирование отходов с территории организации;</w:t>
      </w:r>
    </w:p>
    <w:p w:rsidR="00B87CCD" w:rsidRPr="007641A8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7641A8">
        <w:rPr>
          <w:color w:val="auto"/>
          <w:sz w:val="28"/>
          <w:szCs w:val="28"/>
        </w:rPr>
        <w:t>вывоз медицинских отходов.</w:t>
      </w:r>
    </w:p>
    <w:p w:rsidR="00B87CCD" w:rsidRPr="00C21817" w:rsidRDefault="00B87CCD" w:rsidP="007641A8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6.1. Сбор отходов класса Г</w:t>
      </w:r>
      <w:r w:rsidR="007641A8">
        <w:rPr>
          <w:color w:val="auto"/>
          <w:sz w:val="28"/>
          <w:szCs w:val="28"/>
        </w:rPr>
        <w:t>.</w:t>
      </w:r>
    </w:p>
    <w:p w:rsidR="00B87CCD" w:rsidRPr="00C21817" w:rsidRDefault="00B87CCD" w:rsidP="007641A8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Хранить медицинский мусор необходимо следующим образом:</w:t>
      </w:r>
    </w:p>
    <w:p w:rsidR="00B87CCD" w:rsidRPr="00C21817" w:rsidRDefault="00B87CCD" w:rsidP="007641A8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Использованные ртутьсодержащие приборы, лампы, оборудование, относящиеся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к медицинским отходам класса Г, должны собираться в маркированные емкости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с плотно прилегающими крышками любого цвета</w:t>
      </w:r>
      <w:r w:rsidR="007641A8">
        <w:rPr>
          <w:color w:val="auto"/>
          <w:sz w:val="28"/>
          <w:szCs w:val="28"/>
        </w:rPr>
        <w:t xml:space="preserve"> (кроме желтого и красного), ко</w:t>
      </w:r>
      <w:r w:rsidRPr="00C21817">
        <w:rPr>
          <w:color w:val="auto"/>
          <w:sz w:val="28"/>
          <w:szCs w:val="28"/>
        </w:rPr>
        <w:t>торые хранятся в специально выделенных помещениях для хранения медицинских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отходов. Далее предметы транспортируются на специальных машинах.</w:t>
      </w:r>
    </w:p>
    <w:p w:rsidR="00B87CCD" w:rsidRPr="00C21817" w:rsidRDefault="00B87CCD" w:rsidP="007641A8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Работники немедленно проводят дезактивацию отходов на месте их обра</w:t>
      </w:r>
      <w:r w:rsidR="007641A8">
        <w:rPr>
          <w:color w:val="auto"/>
          <w:sz w:val="28"/>
          <w:szCs w:val="28"/>
        </w:rPr>
        <w:t>зования с примене</w:t>
      </w:r>
      <w:r w:rsidRPr="00C21817">
        <w:rPr>
          <w:color w:val="auto"/>
          <w:sz w:val="28"/>
          <w:szCs w:val="28"/>
        </w:rPr>
        <w:t>нием специальных средств. Также проводится дезактивация рабочего места. Работа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с такими отходами должна производиться с применением средств индивидуальной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защиты и осуществляться в вытяжном шкафу.</w:t>
      </w:r>
    </w:p>
    <w:p w:rsidR="00B87CCD" w:rsidRPr="00C21817" w:rsidRDefault="00B87CCD" w:rsidP="007641A8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lastRenderedPageBreak/>
        <w:t>Диагностические и дезинфицирующие средства</w:t>
      </w:r>
      <w:r w:rsidR="007641A8">
        <w:rPr>
          <w:color w:val="auto"/>
          <w:sz w:val="28"/>
          <w:szCs w:val="28"/>
        </w:rPr>
        <w:t>, которые больше не будут приме</w:t>
      </w:r>
      <w:r w:rsidRPr="00C21817">
        <w:rPr>
          <w:color w:val="auto"/>
          <w:sz w:val="28"/>
          <w:szCs w:val="28"/>
        </w:rPr>
        <w:t>няться, складируют в одноразовую маркированную упаковку любого цвета (кроме</w:t>
      </w:r>
      <w:r w:rsidR="007641A8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желтого и красного).</w:t>
      </w:r>
    </w:p>
    <w:p w:rsidR="00B87CCD" w:rsidRPr="00C21817" w:rsidRDefault="00B87CCD" w:rsidP="007641A8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6.2. Хранение отходов на территории организации</w:t>
      </w:r>
      <w:r w:rsidR="007641A8">
        <w:rPr>
          <w:color w:val="auto"/>
          <w:sz w:val="28"/>
          <w:szCs w:val="28"/>
        </w:rPr>
        <w:t>.</w:t>
      </w:r>
    </w:p>
    <w:p w:rsidR="00A0715A" w:rsidRDefault="00B87CCD" w:rsidP="00A0715A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Временное хранение медицинских отходов класс</w:t>
      </w:r>
      <w:r w:rsidR="00A0715A">
        <w:rPr>
          <w:color w:val="auto"/>
          <w:sz w:val="28"/>
          <w:szCs w:val="28"/>
        </w:rPr>
        <w:t>а Г осуществляется в маркирован</w:t>
      </w:r>
      <w:r w:rsidRPr="00C21817">
        <w:rPr>
          <w:color w:val="auto"/>
          <w:sz w:val="28"/>
          <w:szCs w:val="28"/>
        </w:rPr>
        <w:t>ные емкости («Отходы. Класс Г») и должно соответствовать определенным правилам:</w:t>
      </w:r>
    </w:p>
    <w:p w:rsidR="00A0715A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собирать отходные элементы класса Г следует в период рабочей смены;</w:t>
      </w:r>
    </w:p>
    <w:p w:rsidR="00A0715A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заполнять одноразовые контейнеры острыми инструментами разрешается</w:t>
      </w:r>
      <w:r w:rsidR="00A0715A">
        <w:rPr>
          <w:color w:val="auto"/>
          <w:sz w:val="28"/>
          <w:szCs w:val="28"/>
        </w:rPr>
        <w:t xml:space="preserve"> </w:t>
      </w:r>
      <w:r w:rsidRPr="00A0715A">
        <w:rPr>
          <w:color w:val="auto"/>
          <w:sz w:val="28"/>
          <w:szCs w:val="28"/>
        </w:rPr>
        <w:t>в течение трех суток;</w:t>
      </w:r>
    </w:p>
    <w:p w:rsidR="00A0715A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хранить необеззараженные отходы допустимо не больше суток;</w:t>
      </w:r>
    </w:p>
    <w:p w:rsidR="00A0715A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холодильники, предназначенные для хранения</w:t>
      </w:r>
      <w:r w:rsidR="00A0715A">
        <w:rPr>
          <w:color w:val="auto"/>
          <w:sz w:val="28"/>
          <w:szCs w:val="28"/>
        </w:rPr>
        <w:t xml:space="preserve"> и сбора отходов класса Г, нель</w:t>
      </w:r>
      <w:r w:rsidRPr="00A0715A">
        <w:rPr>
          <w:color w:val="auto"/>
          <w:sz w:val="28"/>
          <w:szCs w:val="28"/>
        </w:rPr>
        <w:t>зя использовать по иному назначению;</w:t>
      </w:r>
    </w:p>
    <w:p w:rsidR="00A0715A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хранить и накапливать необеззараженн</w:t>
      </w:r>
      <w:r w:rsidR="00A0715A">
        <w:rPr>
          <w:color w:val="auto"/>
          <w:sz w:val="28"/>
          <w:szCs w:val="28"/>
        </w:rPr>
        <w:t>ые отходы разных классов необхо</w:t>
      </w:r>
      <w:r w:rsidRPr="00A0715A">
        <w:rPr>
          <w:color w:val="auto"/>
          <w:sz w:val="28"/>
          <w:szCs w:val="28"/>
        </w:rPr>
        <w:t>димо отдельно;</w:t>
      </w:r>
    </w:p>
    <w:p w:rsidR="00A0715A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для временного хранения необезвреженных отходов класса Г должны быть</w:t>
      </w:r>
      <w:r w:rsidR="00A0715A">
        <w:rPr>
          <w:color w:val="auto"/>
          <w:sz w:val="28"/>
          <w:szCs w:val="28"/>
        </w:rPr>
        <w:t xml:space="preserve"> </w:t>
      </w:r>
      <w:r w:rsidRPr="00A0715A">
        <w:rPr>
          <w:color w:val="auto"/>
          <w:sz w:val="28"/>
          <w:szCs w:val="28"/>
        </w:rPr>
        <w:t>выделены отдельные помещения, куда не смогут заходить посторонние;</w:t>
      </w:r>
    </w:p>
    <w:p w:rsidR="00A0715A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в малых медицинских учреждениях допустимо использовать подсобки для</w:t>
      </w:r>
      <w:r w:rsidR="00A0715A">
        <w:rPr>
          <w:color w:val="auto"/>
          <w:sz w:val="28"/>
          <w:szCs w:val="28"/>
        </w:rPr>
        <w:t xml:space="preserve"> </w:t>
      </w:r>
      <w:r w:rsidRPr="00A0715A">
        <w:rPr>
          <w:color w:val="auto"/>
          <w:sz w:val="28"/>
          <w:szCs w:val="28"/>
        </w:rPr>
        <w:t>временного хранения отходов класса Г, помещенных в емк</w:t>
      </w:r>
      <w:r w:rsidR="00A0715A">
        <w:rPr>
          <w:color w:val="auto"/>
          <w:sz w:val="28"/>
          <w:szCs w:val="28"/>
        </w:rPr>
        <w:t>ости. Если мате</w:t>
      </w:r>
      <w:r w:rsidRPr="00A0715A">
        <w:rPr>
          <w:color w:val="auto"/>
          <w:sz w:val="28"/>
          <w:szCs w:val="28"/>
        </w:rPr>
        <w:t>риалы хранятся больше 24 часов, их нужно помещать в холодильник;</w:t>
      </w:r>
    </w:p>
    <w:p w:rsidR="00B87CCD" w:rsidRPr="00A0715A" w:rsidRDefault="00B87CCD" w:rsidP="00C21817">
      <w:pPr>
        <w:pStyle w:val="a4"/>
        <w:numPr>
          <w:ilvl w:val="0"/>
          <w:numId w:val="49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специальная площадка для хранения ко</w:t>
      </w:r>
      <w:r w:rsidR="00A0715A">
        <w:rPr>
          <w:color w:val="auto"/>
          <w:sz w:val="28"/>
          <w:szCs w:val="28"/>
        </w:rPr>
        <w:t>нтейнеров с медотходами, находя</w:t>
      </w:r>
      <w:r w:rsidRPr="00A0715A">
        <w:rPr>
          <w:color w:val="auto"/>
          <w:sz w:val="28"/>
          <w:szCs w:val="28"/>
        </w:rPr>
        <w:t>щаяся на территории медицинского учре</w:t>
      </w:r>
      <w:r w:rsidR="00A0715A">
        <w:rPr>
          <w:color w:val="auto"/>
          <w:sz w:val="28"/>
          <w:szCs w:val="28"/>
        </w:rPr>
        <w:t>ждения, не должна находиться ря</w:t>
      </w:r>
      <w:r w:rsidRPr="00A0715A">
        <w:rPr>
          <w:color w:val="auto"/>
          <w:sz w:val="28"/>
          <w:szCs w:val="28"/>
        </w:rPr>
        <w:t>дом с блоками питания и лечебными корпусами.</w:t>
      </w:r>
    </w:p>
    <w:p w:rsidR="00B87CCD" w:rsidRPr="00C21817" w:rsidRDefault="00B87CCD" w:rsidP="00A0715A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6.3. Обеззараживание (обезвреживание) отходов класса Г</w:t>
      </w:r>
      <w:r w:rsidR="00A0715A">
        <w:rPr>
          <w:color w:val="auto"/>
          <w:sz w:val="28"/>
          <w:szCs w:val="28"/>
        </w:rPr>
        <w:t>.</w:t>
      </w:r>
    </w:p>
    <w:p w:rsidR="00B87CCD" w:rsidRPr="00C21817" w:rsidRDefault="00B87CCD" w:rsidP="00A0715A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 xml:space="preserve">Обеззараживанием отходов класса Г является </w:t>
      </w:r>
      <w:r w:rsidR="00A0715A">
        <w:rPr>
          <w:color w:val="auto"/>
          <w:sz w:val="28"/>
          <w:szCs w:val="28"/>
        </w:rPr>
        <w:t>процесс их обработки, предотвра</w:t>
      </w:r>
      <w:r w:rsidRPr="00C21817">
        <w:rPr>
          <w:color w:val="auto"/>
          <w:sz w:val="28"/>
          <w:szCs w:val="28"/>
        </w:rPr>
        <w:t>щающий нанесение вреда окружающей среде и человеку.</w:t>
      </w:r>
    </w:p>
    <w:p w:rsidR="00B87CCD" w:rsidRPr="00C21817" w:rsidRDefault="00B87CCD" w:rsidP="00A0715A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Работа должна проходить с использованием средств индивидуальной защиты.</w:t>
      </w:r>
    </w:p>
    <w:p w:rsidR="00B87CCD" w:rsidRPr="00C21817" w:rsidRDefault="00B87CCD" w:rsidP="00A0715A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6.4. Транспортирование отходов с территории организации</w:t>
      </w:r>
      <w:r w:rsidR="00A0715A">
        <w:rPr>
          <w:color w:val="auto"/>
          <w:sz w:val="28"/>
          <w:szCs w:val="28"/>
        </w:rPr>
        <w:t>.</w:t>
      </w:r>
    </w:p>
    <w:p w:rsidR="00B87CCD" w:rsidRPr="00C21817" w:rsidRDefault="00B87CCD" w:rsidP="00A0715A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Для проведения транспортировки отходов класса Г организации обязаны иметь</w:t>
      </w:r>
      <w:r w:rsidR="00A0715A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лицензию на совершение подобных действий. По</w:t>
      </w:r>
      <w:r w:rsidR="00A0715A">
        <w:rPr>
          <w:color w:val="auto"/>
          <w:sz w:val="28"/>
          <w:szCs w:val="28"/>
        </w:rPr>
        <w:t>сле заключения договора утилиза</w:t>
      </w:r>
      <w:r w:rsidRPr="00C21817">
        <w:rPr>
          <w:color w:val="auto"/>
          <w:sz w:val="28"/>
          <w:szCs w:val="28"/>
        </w:rPr>
        <w:t>ции осуществляется вывоз медицинских остатков на особом специализированном</w:t>
      </w:r>
      <w:r w:rsidR="00A0715A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транспорте.</w:t>
      </w:r>
    </w:p>
    <w:p w:rsidR="00B87CCD" w:rsidRPr="00C21817" w:rsidRDefault="00B87CCD" w:rsidP="00A0715A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6.5. Вывоз медицинских отходов класса Г</w:t>
      </w:r>
      <w:r w:rsidR="00A0715A">
        <w:rPr>
          <w:color w:val="auto"/>
          <w:sz w:val="28"/>
          <w:szCs w:val="28"/>
        </w:rPr>
        <w:t>.</w:t>
      </w:r>
    </w:p>
    <w:p w:rsidR="00B87CCD" w:rsidRPr="00C21817" w:rsidRDefault="00B87CCD" w:rsidP="00A0715A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Факт вывоза и обезвреживания отходов, вып</w:t>
      </w:r>
      <w:r w:rsidR="00A0715A">
        <w:rPr>
          <w:color w:val="auto"/>
          <w:sz w:val="28"/>
          <w:szCs w:val="28"/>
        </w:rPr>
        <w:t>олненных специализированными ор</w:t>
      </w:r>
      <w:r w:rsidRPr="00C21817">
        <w:rPr>
          <w:color w:val="auto"/>
          <w:sz w:val="28"/>
          <w:szCs w:val="28"/>
        </w:rPr>
        <w:t>ганизациями, осуществляющими транспортирование и обезвреживание отходов,</w:t>
      </w:r>
      <w:r w:rsidR="00A0715A">
        <w:rPr>
          <w:color w:val="auto"/>
          <w:sz w:val="28"/>
          <w:szCs w:val="28"/>
        </w:rPr>
        <w:t xml:space="preserve"> должен иметь документаль</w:t>
      </w:r>
      <w:r w:rsidRPr="00C21817">
        <w:rPr>
          <w:color w:val="auto"/>
          <w:sz w:val="28"/>
          <w:szCs w:val="28"/>
        </w:rPr>
        <w:t>ное подтверждение.</w:t>
      </w:r>
    </w:p>
    <w:p w:rsidR="00B87CCD" w:rsidRPr="00A0715A" w:rsidRDefault="00B87CCD" w:rsidP="00A0715A">
      <w:pPr>
        <w:jc w:val="center"/>
        <w:rPr>
          <w:b/>
          <w:color w:val="auto"/>
          <w:sz w:val="28"/>
          <w:szCs w:val="28"/>
        </w:rPr>
      </w:pPr>
    </w:p>
    <w:p w:rsidR="00B87CCD" w:rsidRPr="00A0715A" w:rsidRDefault="00B87CCD" w:rsidP="00A0715A">
      <w:pPr>
        <w:pStyle w:val="a4"/>
        <w:numPr>
          <w:ilvl w:val="0"/>
          <w:numId w:val="46"/>
        </w:numPr>
        <w:jc w:val="center"/>
        <w:rPr>
          <w:b/>
          <w:color w:val="auto"/>
          <w:sz w:val="28"/>
          <w:szCs w:val="28"/>
        </w:rPr>
      </w:pPr>
      <w:r w:rsidRPr="00A0715A">
        <w:rPr>
          <w:b/>
          <w:color w:val="auto"/>
          <w:sz w:val="28"/>
          <w:szCs w:val="28"/>
        </w:rPr>
        <w:t xml:space="preserve"> Производственный контроль при работе с отходами класса Г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</w:p>
    <w:p w:rsidR="00B87CCD" w:rsidRPr="00C21817" w:rsidRDefault="00B87CCD" w:rsidP="00A0715A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Производственный контроль за сбором, врем</w:t>
      </w:r>
      <w:r w:rsidR="00A0715A">
        <w:rPr>
          <w:color w:val="auto"/>
          <w:sz w:val="28"/>
          <w:szCs w:val="28"/>
        </w:rPr>
        <w:t>енным хранением, удалением вклю</w:t>
      </w:r>
      <w:r w:rsidRPr="00C21817">
        <w:rPr>
          <w:color w:val="auto"/>
          <w:sz w:val="28"/>
          <w:szCs w:val="28"/>
        </w:rPr>
        <w:t>чает в себя.</w:t>
      </w:r>
    </w:p>
    <w:p w:rsidR="00A0715A" w:rsidRDefault="00B87CCD" w:rsidP="00A0715A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Визуальную и документальную проверку (не реже 1 раза в месяц):</w:t>
      </w:r>
    </w:p>
    <w:p w:rsidR="00A0715A" w:rsidRDefault="00B87CCD" w:rsidP="00C21817">
      <w:pPr>
        <w:pStyle w:val="a4"/>
        <w:numPr>
          <w:ilvl w:val="0"/>
          <w:numId w:val="50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lastRenderedPageBreak/>
        <w:t>количества расходных материалов (запас пакетов, контейнеров и др.), средств</w:t>
      </w:r>
      <w:r w:rsidR="00A0715A">
        <w:rPr>
          <w:color w:val="auto"/>
          <w:sz w:val="28"/>
          <w:szCs w:val="28"/>
        </w:rPr>
        <w:t xml:space="preserve"> </w:t>
      </w:r>
      <w:r w:rsidRPr="00A0715A">
        <w:rPr>
          <w:color w:val="auto"/>
          <w:sz w:val="28"/>
          <w:szCs w:val="28"/>
        </w:rPr>
        <w:t>малой механизации, дезинфицирующих средств;</w:t>
      </w:r>
    </w:p>
    <w:p w:rsidR="00A0715A" w:rsidRDefault="00B87CCD" w:rsidP="00C21817">
      <w:pPr>
        <w:pStyle w:val="a4"/>
        <w:numPr>
          <w:ilvl w:val="0"/>
          <w:numId w:val="50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 xml:space="preserve">обеспеченности персонала средствами </w:t>
      </w:r>
      <w:r w:rsidR="00A0715A">
        <w:rPr>
          <w:color w:val="auto"/>
          <w:sz w:val="28"/>
          <w:szCs w:val="28"/>
        </w:rPr>
        <w:t>индивидуальной защиты, организа</w:t>
      </w:r>
      <w:r w:rsidRPr="00A0715A">
        <w:rPr>
          <w:color w:val="auto"/>
          <w:sz w:val="28"/>
          <w:szCs w:val="28"/>
        </w:rPr>
        <w:t>ции централизованной стирки спецодежды и регулярной ее смены;</w:t>
      </w:r>
    </w:p>
    <w:p w:rsidR="00A0715A" w:rsidRDefault="00B87CCD" w:rsidP="00C21817">
      <w:pPr>
        <w:pStyle w:val="a4"/>
        <w:numPr>
          <w:ilvl w:val="0"/>
          <w:numId w:val="50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санитарного состояния и режима дезин</w:t>
      </w:r>
      <w:r w:rsidR="00A0715A">
        <w:rPr>
          <w:color w:val="auto"/>
          <w:sz w:val="28"/>
          <w:szCs w:val="28"/>
        </w:rPr>
        <w:t>фекции помещений временного хра</w:t>
      </w:r>
      <w:r w:rsidRPr="00A0715A">
        <w:rPr>
          <w:color w:val="auto"/>
          <w:sz w:val="28"/>
          <w:szCs w:val="28"/>
        </w:rPr>
        <w:t>нения и (или) участков по обращению с м</w:t>
      </w:r>
      <w:r w:rsidR="00A0715A">
        <w:rPr>
          <w:color w:val="auto"/>
          <w:sz w:val="28"/>
          <w:szCs w:val="28"/>
        </w:rPr>
        <w:t>едицинскими отходами, мусоропро</w:t>
      </w:r>
      <w:r w:rsidRPr="00A0715A">
        <w:rPr>
          <w:color w:val="auto"/>
          <w:sz w:val="28"/>
          <w:szCs w:val="28"/>
        </w:rPr>
        <w:t>водов, контейнерных площадок;</w:t>
      </w:r>
    </w:p>
    <w:p w:rsidR="00B87CCD" w:rsidRPr="00A0715A" w:rsidRDefault="00B87CCD" w:rsidP="00C21817">
      <w:pPr>
        <w:pStyle w:val="a4"/>
        <w:numPr>
          <w:ilvl w:val="0"/>
          <w:numId w:val="50"/>
        </w:numPr>
        <w:ind w:left="0" w:firstLine="426"/>
        <w:jc w:val="both"/>
        <w:rPr>
          <w:color w:val="auto"/>
          <w:sz w:val="28"/>
          <w:szCs w:val="28"/>
        </w:rPr>
      </w:pPr>
      <w:r w:rsidRPr="00A0715A">
        <w:rPr>
          <w:color w:val="auto"/>
          <w:sz w:val="28"/>
          <w:szCs w:val="28"/>
        </w:rPr>
        <w:t>регулярности вывоза отходов.</w:t>
      </w:r>
    </w:p>
    <w:p w:rsidR="000C2182" w:rsidRDefault="00B87CCD" w:rsidP="000C2182">
      <w:pPr>
        <w:ind w:firstLine="284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Лабораторно-инструментальную проверку:</w:t>
      </w:r>
    </w:p>
    <w:p w:rsidR="00B87CCD" w:rsidRPr="000C2182" w:rsidRDefault="00B87CCD" w:rsidP="000C2182">
      <w:pPr>
        <w:pStyle w:val="a4"/>
        <w:numPr>
          <w:ilvl w:val="0"/>
          <w:numId w:val="50"/>
        </w:numPr>
        <w:ind w:left="0" w:firstLine="426"/>
        <w:jc w:val="both"/>
        <w:rPr>
          <w:color w:val="auto"/>
          <w:sz w:val="28"/>
          <w:szCs w:val="28"/>
        </w:rPr>
      </w:pPr>
      <w:r w:rsidRPr="000C2182">
        <w:rPr>
          <w:color w:val="auto"/>
          <w:sz w:val="28"/>
          <w:szCs w:val="28"/>
        </w:rPr>
        <w:t>контроль паров ртути в воздухе в помещении временного хранения для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ртутьсодержащих отходов (РСО) (не реже 1 раза в год).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</w:p>
    <w:p w:rsidR="00B87CCD" w:rsidRPr="000C2182" w:rsidRDefault="00B87CCD" w:rsidP="000C2182">
      <w:pPr>
        <w:pStyle w:val="a4"/>
        <w:numPr>
          <w:ilvl w:val="0"/>
          <w:numId w:val="46"/>
        </w:numPr>
        <w:jc w:val="center"/>
        <w:rPr>
          <w:b/>
          <w:color w:val="auto"/>
          <w:sz w:val="28"/>
          <w:szCs w:val="28"/>
        </w:rPr>
      </w:pPr>
      <w:r w:rsidRPr="000C2182">
        <w:rPr>
          <w:b/>
          <w:color w:val="auto"/>
          <w:sz w:val="28"/>
          <w:szCs w:val="28"/>
        </w:rPr>
        <w:t xml:space="preserve"> Документация для учета медицинских отходов класса Г</w:t>
      </w:r>
    </w:p>
    <w:p w:rsidR="00B87CCD" w:rsidRPr="00C21817" w:rsidRDefault="00B87CCD" w:rsidP="00C21817">
      <w:pPr>
        <w:jc w:val="both"/>
        <w:rPr>
          <w:color w:val="auto"/>
          <w:sz w:val="28"/>
          <w:szCs w:val="28"/>
        </w:rPr>
      </w:pPr>
    </w:p>
    <w:p w:rsidR="00B87CCD" w:rsidRPr="00C21817" w:rsidRDefault="00B87CCD" w:rsidP="000C2182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Для учета медицинских отходов класса Г в организации необходимо вести журнал</w:t>
      </w:r>
      <w:r w:rsidR="000C2182">
        <w:rPr>
          <w:color w:val="auto"/>
          <w:sz w:val="28"/>
          <w:szCs w:val="28"/>
        </w:rPr>
        <w:t xml:space="preserve"> </w:t>
      </w:r>
      <w:r w:rsidRPr="00C21817">
        <w:rPr>
          <w:color w:val="auto"/>
          <w:sz w:val="28"/>
          <w:szCs w:val="28"/>
        </w:rPr>
        <w:t>учета вывоза мед</w:t>
      </w:r>
      <w:r w:rsidR="000C2182">
        <w:rPr>
          <w:color w:val="auto"/>
          <w:sz w:val="28"/>
          <w:szCs w:val="28"/>
        </w:rPr>
        <w:t xml:space="preserve">ицинских </w:t>
      </w:r>
      <w:r w:rsidRPr="00C21817">
        <w:rPr>
          <w:color w:val="auto"/>
          <w:sz w:val="28"/>
          <w:szCs w:val="28"/>
        </w:rPr>
        <w:t>отходов с указанием количества</w:t>
      </w:r>
      <w:r w:rsidR="000C2182">
        <w:rPr>
          <w:color w:val="auto"/>
          <w:sz w:val="28"/>
          <w:szCs w:val="28"/>
        </w:rPr>
        <w:t xml:space="preserve"> и веса упаковок, названия орга</w:t>
      </w:r>
      <w:r w:rsidRPr="00C21817">
        <w:rPr>
          <w:color w:val="auto"/>
          <w:sz w:val="28"/>
          <w:szCs w:val="28"/>
        </w:rPr>
        <w:t>низации, осуществляющей вывоз.</w:t>
      </w:r>
    </w:p>
    <w:p w:rsidR="003E3443" w:rsidRPr="003D3307" w:rsidRDefault="00B87CCD" w:rsidP="000D1A86">
      <w:pPr>
        <w:ind w:firstLine="426"/>
        <w:jc w:val="both"/>
        <w:rPr>
          <w:color w:val="auto"/>
          <w:sz w:val="28"/>
          <w:szCs w:val="28"/>
        </w:rPr>
      </w:pPr>
      <w:r w:rsidRPr="00C21817">
        <w:rPr>
          <w:color w:val="auto"/>
          <w:sz w:val="28"/>
          <w:szCs w:val="28"/>
        </w:rPr>
        <w:t>Факт вывоза и обезвреживания отходов, вып</w:t>
      </w:r>
      <w:r w:rsidR="000C2182">
        <w:rPr>
          <w:color w:val="auto"/>
          <w:sz w:val="28"/>
          <w:szCs w:val="28"/>
        </w:rPr>
        <w:t>олненных специализированными ор</w:t>
      </w:r>
      <w:r w:rsidRPr="00C21817">
        <w:rPr>
          <w:color w:val="auto"/>
          <w:sz w:val="28"/>
          <w:szCs w:val="28"/>
        </w:rPr>
        <w:t>ганизациями, осуществляющими транспортирование и обезвреживание отходов,</w:t>
      </w:r>
      <w:r w:rsidR="000C2182">
        <w:rPr>
          <w:color w:val="auto"/>
          <w:sz w:val="28"/>
          <w:szCs w:val="28"/>
        </w:rPr>
        <w:t xml:space="preserve"> должен иметь документаль</w:t>
      </w:r>
      <w:r w:rsidRPr="00C21817">
        <w:rPr>
          <w:color w:val="auto"/>
          <w:sz w:val="28"/>
          <w:szCs w:val="28"/>
        </w:rPr>
        <w:t>ное подтверждение.</w:t>
      </w:r>
    </w:p>
    <w:sectPr w:rsidR="003E3443" w:rsidRPr="003D3307" w:rsidSect="00D72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F9C" w:rsidRPr="00A61F03" w:rsidRDefault="00107F9C" w:rsidP="00A61F03">
      <w:r>
        <w:separator/>
      </w:r>
    </w:p>
  </w:endnote>
  <w:endnote w:type="continuationSeparator" w:id="0">
    <w:p w:rsidR="00107F9C" w:rsidRPr="00A61F03" w:rsidRDefault="00107F9C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F9C" w:rsidRPr="00A61F03" w:rsidRDefault="00107F9C" w:rsidP="00A61F03">
      <w:r>
        <w:separator/>
      </w:r>
    </w:p>
  </w:footnote>
  <w:footnote w:type="continuationSeparator" w:id="0">
    <w:p w:rsidR="00107F9C" w:rsidRPr="00A61F03" w:rsidRDefault="00107F9C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BE1"/>
    <w:multiLevelType w:val="hybridMultilevel"/>
    <w:tmpl w:val="91C4A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4019"/>
    <w:multiLevelType w:val="hybridMultilevel"/>
    <w:tmpl w:val="1726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55C79"/>
    <w:multiLevelType w:val="hybridMultilevel"/>
    <w:tmpl w:val="BBCC08C0"/>
    <w:lvl w:ilvl="0" w:tplc="C722F3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951588"/>
    <w:multiLevelType w:val="hybridMultilevel"/>
    <w:tmpl w:val="FE6C27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93D1F"/>
    <w:multiLevelType w:val="hybridMultilevel"/>
    <w:tmpl w:val="CFC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62064"/>
    <w:multiLevelType w:val="hybridMultilevel"/>
    <w:tmpl w:val="97B697F8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C5415BF"/>
    <w:multiLevelType w:val="multilevel"/>
    <w:tmpl w:val="DEB6B0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15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5120" w:hanging="2160"/>
      </w:pPr>
      <w:rPr>
        <w:rFonts w:hint="default"/>
        <w:b w:val="0"/>
      </w:rPr>
    </w:lvl>
  </w:abstractNum>
  <w:abstractNum w:abstractNumId="7" w15:restartNumberingAfterBreak="0">
    <w:nsid w:val="0E590E96"/>
    <w:multiLevelType w:val="hybridMultilevel"/>
    <w:tmpl w:val="9DC4DA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CE6EDF"/>
    <w:multiLevelType w:val="hybridMultilevel"/>
    <w:tmpl w:val="8390A770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E4263E"/>
    <w:multiLevelType w:val="multilevel"/>
    <w:tmpl w:val="A950D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114C3A"/>
    <w:multiLevelType w:val="hybridMultilevel"/>
    <w:tmpl w:val="17FC7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A157F"/>
    <w:multiLevelType w:val="hybridMultilevel"/>
    <w:tmpl w:val="E1980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D27AA"/>
    <w:multiLevelType w:val="hybridMultilevel"/>
    <w:tmpl w:val="E08A9470"/>
    <w:lvl w:ilvl="0" w:tplc="2DCC3E0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1B427339"/>
    <w:multiLevelType w:val="hybridMultilevel"/>
    <w:tmpl w:val="1F86A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75405"/>
    <w:multiLevelType w:val="hybridMultilevel"/>
    <w:tmpl w:val="451806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B630E"/>
    <w:multiLevelType w:val="hybridMultilevel"/>
    <w:tmpl w:val="B02643E2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272A4"/>
    <w:multiLevelType w:val="multilevel"/>
    <w:tmpl w:val="29BE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7" w15:restartNumberingAfterBreak="0">
    <w:nsid w:val="2BBE64B3"/>
    <w:multiLevelType w:val="multilevel"/>
    <w:tmpl w:val="57560B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8" w15:restartNumberingAfterBreak="0">
    <w:nsid w:val="2C5C7DCC"/>
    <w:multiLevelType w:val="hybridMultilevel"/>
    <w:tmpl w:val="7F0A3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C0E95"/>
    <w:multiLevelType w:val="hybridMultilevel"/>
    <w:tmpl w:val="4DD41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055552"/>
    <w:multiLevelType w:val="hybridMultilevel"/>
    <w:tmpl w:val="023E4770"/>
    <w:lvl w:ilvl="0" w:tplc="2DCC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362C06"/>
    <w:multiLevelType w:val="hybridMultilevel"/>
    <w:tmpl w:val="B234258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E2747"/>
    <w:multiLevelType w:val="multilevel"/>
    <w:tmpl w:val="A22AC1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 w15:restartNumberingAfterBreak="0">
    <w:nsid w:val="3D371DA0"/>
    <w:multiLevelType w:val="hybridMultilevel"/>
    <w:tmpl w:val="7292E7B8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F7D56"/>
    <w:multiLevelType w:val="hybridMultilevel"/>
    <w:tmpl w:val="524C9B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5028CF"/>
    <w:multiLevelType w:val="hybridMultilevel"/>
    <w:tmpl w:val="AA365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2075D"/>
    <w:multiLevelType w:val="hybridMultilevel"/>
    <w:tmpl w:val="56464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7AA"/>
    <w:multiLevelType w:val="hybridMultilevel"/>
    <w:tmpl w:val="8E2810C6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5DD4DAC"/>
    <w:multiLevelType w:val="hybridMultilevel"/>
    <w:tmpl w:val="1A0ED90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EA49C5"/>
    <w:multiLevelType w:val="hybridMultilevel"/>
    <w:tmpl w:val="09EA8FB2"/>
    <w:lvl w:ilvl="0" w:tplc="C722F3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3E56A7"/>
    <w:multiLevelType w:val="hybridMultilevel"/>
    <w:tmpl w:val="31C6D94C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D07C5"/>
    <w:multiLevelType w:val="multilevel"/>
    <w:tmpl w:val="A22AC1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2" w15:restartNumberingAfterBreak="0">
    <w:nsid w:val="5C690054"/>
    <w:multiLevelType w:val="hybridMultilevel"/>
    <w:tmpl w:val="ABF46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A78E6"/>
    <w:multiLevelType w:val="hybridMultilevel"/>
    <w:tmpl w:val="DFB4821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FD52C04"/>
    <w:multiLevelType w:val="multilevel"/>
    <w:tmpl w:val="82E4F2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35" w15:restartNumberingAfterBreak="0">
    <w:nsid w:val="68875EAC"/>
    <w:multiLevelType w:val="hybridMultilevel"/>
    <w:tmpl w:val="87F2FA6C"/>
    <w:lvl w:ilvl="0" w:tplc="C722F3C0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6" w15:restartNumberingAfterBreak="0">
    <w:nsid w:val="68C10EF8"/>
    <w:multiLevelType w:val="hybridMultilevel"/>
    <w:tmpl w:val="2A7E84D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57E2E"/>
    <w:multiLevelType w:val="hybridMultilevel"/>
    <w:tmpl w:val="82CC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223EE"/>
    <w:multiLevelType w:val="hybridMultilevel"/>
    <w:tmpl w:val="312CB2E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B572C91"/>
    <w:multiLevelType w:val="hybridMultilevel"/>
    <w:tmpl w:val="62DAB050"/>
    <w:lvl w:ilvl="0" w:tplc="2DCC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20C35"/>
    <w:multiLevelType w:val="hybridMultilevel"/>
    <w:tmpl w:val="F35CC3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F820CF4"/>
    <w:multiLevelType w:val="multilevel"/>
    <w:tmpl w:val="28746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42" w15:restartNumberingAfterBreak="0">
    <w:nsid w:val="6FEA2A03"/>
    <w:multiLevelType w:val="hybridMultilevel"/>
    <w:tmpl w:val="CAF23AB2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711BE8"/>
    <w:multiLevelType w:val="hybridMultilevel"/>
    <w:tmpl w:val="A39AF4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596BC6"/>
    <w:multiLevelType w:val="hybridMultilevel"/>
    <w:tmpl w:val="9E443B6C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4EC520C"/>
    <w:multiLevelType w:val="hybridMultilevel"/>
    <w:tmpl w:val="EDFA4D7E"/>
    <w:lvl w:ilvl="0" w:tplc="2DCC3E0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B66468D"/>
    <w:multiLevelType w:val="hybridMultilevel"/>
    <w:tmpl w:val="892839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B64575"/>
    <w:multiLevelType w:val="hybridMultilevel"/>
    <w:tmpl w:val="B91CEC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7BDF74C7"/>
    <w:multiLevelType w:val="hybridMultilevel"/>
    <w:tmpl w:val="749642BE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E07AAC"/>
    <w:multiLevelType w:val="hybridMultilevel"/>
    <w:tmpl w:val="74D20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1"/>
  </w:num>
  <w:num w:numId="3">
    <w:abstractNumId w:val="33"/>
  </w:num>
  <w:num w:numId="4">
    <w:abstractNumId w:val="38"/>
  </w:num>
  <w:num w:numId="5">
    <w:abstractNumId w:val="34"/>
  </w:num>
  <w:num w:numId="6">
    <w:abstractNumId w:val="31"/>
  </w:num>
  <w:num w:numId="7">
    <w:abstractNumId w:val="24"/>
  </w:num>
  <w:num w:numId="8">
    <w:abstractNumId w:val="28"/>
  </w:num>
  <w:num w:numId="9">
    <w:abstractNumId w:val="47"/>
  </w:num>
  <w:num w:numId="10">
    <w:abstractNumId w:val="22"/>
  </w:num>
  <w:num w:numId="11">
    <w:abstractNumId w:val="6"/>
  </w:num>
  <w:num w:numId="12">
    <w:abstractNumId w:val="9"/>
  </w:num>
  <w:num w:numId="13">
    <w:abstractNumId w:val="18"/>
  </w:num>
  <w:num w:numId="14">
    <w:abstractNumId w:val="13"/>
  </w:num>
  <w:num w:numId="15">
    <w:abstractNumId w:val="14"/>
  </w:num>
  <w:num w:numId="16">
    <w:abstractNumId w:val="37"/>
  </w:num>
  <w:num w:numId="17">
    <w:abstractNumId w:val="29"/>
  </w:num>
  <w:num w:numId="18">
    <w:abstractNumId w:val="10"/>
  </w:num>
  <w:num w:numId="19">
    <w:abstractNumId w:val="27"/>
  </w:num>
  <w:num w:numId="20">
    <w:abstractNumId w:val="44"/>
  </w:num>
  <w:num w:numId="21">
    <w:abstractNumId w:val="0"/>
  </w:num>
  <w:num w:numId="22">
    <w:abstractNumId w:val="26"/>
  </w:num>
  <w:num w:numId="23">
    <w:abstractNumId w:val="7"/>
  </w:num>
  <w:num w:numId="24">
    <w:abstractNumId w:val="40"/>
  </w:num>
  <w:num w:numId="25">
    <w:abstractNumId w:val="32"/>
  </w:num>
  <w:num w:numId="26">
    <w:abstractNumId w:val="36"/>
  </w:num>
  <w:num w:numId="27">
    <w:abstractNumId w:val="1"/>
  </w:num>
  <w:num w:numId="28">
    <w:abstractNumId w:val="2"/>
  </w:num>
  <w:num w:numId="29">
    <w:abstractNumId w:val="3"/>
  </w:num>
  <w:num w:numId="30">
    <w:abstractNumId w:val="15"/>
  </w:num>
  <w:num w:numId="31">
    <w:abstractNumId w:val="48"/>
  </w:num>
  <w:num w:numId="32">
    <w:abstractNumId w:val="8"/>
  </w:num>
  <w:num w:numId="33">
    <w:abstractNumId w:val="30"/>
  </w:num>
  <w:num w:numId="34">
    <w:abstractNumId w:val="21"/>
  </w:num>
  <w:num w:numId="35">
    <w:abstractNumId w:val="19"/>
  </w:num>
  <w:num w:numId="36">
    <w:abstractNumId w:val="11"/>
  </w:num>
  <w:num w:numId="37">
    <w:abstractNumId w:val="46"/>
  </w:num>
  <w:num w:numId="38">
    <w:abstractNumId w:val="25"/>
  </w:num>
  <w:num w:numId="39">
    <w:abstractNumId w:val="4"/>
  </w:num>
  <w:num w:numId="40">
    <w:abstractNumId w:val="35"/>
  </w:num>
  <w:num w:numId="41">
    <w:abstractNumId w:val="43"/>
  </w:num>
  <w:num w:numId="42">
    <w:abstractNumId w:val="42"/>
  </w:num>
  <w:num w:numId="43">
    <w:abstractNumId w:val="23"/>
  </w:num>
  <w:num w:numId="44">
    <w:abstractNumId w:val="5"/>
  </w:num>
  <w:num w:numId="45">
    <w:abstractNumId w:val="17"/>
  </w:num>
  <w:num w:numId="46">
    <w:abstractNumId w:val="49"/>
  </w:num>
  <w:num w:numId="47">
    <w:abstractNumId w:val="20"/>
  </w:num>
  <w:num w:numId="48">
    <w:abstractNumId w:val="12"/>
  </w:num>
  <w:num w:numId="49">
    <w:abstractNumId w:val="39"/>
  </w:num>
  <w:num w:numId="50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575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25FA"/>
    <w:rsid w:val="000958AE"/>
    <w:rsid w:val="000B5B1E"/>
    <w:rsid w:val="000C1025"/>
    <w:rsid w:val="000C2182"/>
    <w:rsid w:val="000C29A1"/>
    <w:rsid w:val="000C333C"/>
    <w:rsid w:val="000C4F99"/>
    <w:rsid w:val="000C5625"/>
    <w:rsid w:val="000D1A86"/>
    <w:rsid w:val="000D44C7"/>
    <w:rsid w:val="000D56A4"/>
    <w:rsid w:val="000D6501"/>
    <w:rsid w:val="000E1C6E"/>
    <w:rsid w:val="000E2760"/>
    <w:rsid w:val="00107F9C"/>
    <w:rsid w:val="001174FA"/>
    <w:rsid w:val="0012580C"/>
    <w:rsid w:val="00136722"/>
    <w:rsid w:val="00137268"/>
    <w:rsid w:val="00142D8E"/>
    <w:rsid w:val="00144927"/>
    <w:rsid w:val="00145EFA"/>
    <w:rsid w:val="00151684"/>
    <w:rsid w:val="0015201B"/>
    <w:rsid w:val="00154F7D"/>
    <w:rsid w:val="00161475"/>
    <w:rsid w:val="00164F82"/>
    <w:rsid w:val="001654E2"/>
    <w:rsid w:val="00181825"/>
    <w:rsid w:val="00191076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D6E01"/>
    <w:rsid w:val="001E38E0"/>
    <w:rsid w:val="001E5D1A"/>
    <w:rsid w:val="001E6280"/>
    <w:rsid w:val="001F1DD2"/>
    <w:rsid w:val="001F25D1"/>
    <w:rsid w:val="001F6210"/>
    <w:rsid w:val="002008C6"/>
    <w:rsid w:val="00205496"/>
    <w:rsid w:val="00207D6D"/>
    <w:rsid w:val="00211F0D"/>
    <w:rsid w:val="00216ABF"/>
    <w:rsid w:val="002179F0"/>
    <w:rsid w:val="00220A1A"/>
    <w:rsid w:val="0023042B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87EBF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1B6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77AA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C7EE7"/>
    <w:rsid w:val="003D12EA"/>
    <w:rsid w:val="003D3307"/>
    <w:rsid w:val="003E3443"/>
    <w:rsid w:val="003F1AF8"/>
    <w:rsid w:val="003F4183"/>
    <w:rsid w:val="004078C1"/>
    <w:rsid w:val="00414B07"/>
    <w:rsid w:val="00414D89"/>
    <w:rsid w:val="0041739A"/>
    <w:rsid w:val="004203A4"/>
    <w:rsid w:val="00420798"/>
    <w:rsid w:val="00421006"/>
    <w:rsid w:val="00421C85"/>
    <w:rsid w:val="00430BF4"/>
    <w:rsid w:val="004368CF"/>
    <w:rsid w:val="0043697F"/>
    <w:rsid w:val="00442342"/>
    <w:rsid w:val="004544C9"/>
    <w:rsid w:val="00454F14"/>
    <w:rsid w:val="0046571F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DCD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331B"/>
    <w:rsid w:val="005156F0"/>
    <w:rsid w:val="005255BF"/>
    <w:rsid w:val="0054095A"/>
    <w:rsid w:val="0054447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2A9E"/>
    <w:rsid w:val="005929B0"/>
    <w:rsid w:val="00593128"/>
    <w:rsid w:val="0059748F"/>
    <w:rsid w:val="005A2E75"/>
    <w:rsid w:val="005A793C"/>
    <w:rsid w:val="005B2D58"/>
    <w:rsid w:val="005B4FF5"/>
    <w:rsid w:val="005C1774"/>
    <w:rsid w:val="005C2BE2"/>
    <w:rsid w:val="005C4FF2"/>
    <w:rsid w:val="005C58B8"/>
    <w:rsid w:val="005D1E81"/>
    <w:rsid w:val="005D25B4"/>
    <w:rsid w:val="005D3B50"/>
    <w:rsid w:val="005E0ED3"/>
    <w:rsid w:val="005E1A21"/>
    <w:rsid w:val="00600169"/>
    <w:rsid w:val="00600965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2440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439A"/>
    <w:rsid w:val="006F50B1"/>
    <w:rsid w:val="00700B19"/>
    <w:rsid w:val="00702A37"/>
    <w:rsid w:val="007042E4"/>
    <w:rsid w:val="007114BA"/>
    <w:rsid w:val="00715B00"/>
    <w:rsid w:val="007166FF"/>
    <w:rsid w:val="00722EA8"/>
    <w:rsid w:val="007304AC"/>
    <w:rsid w:val="007315FE"/>
    <w:rsid w:val="00731D99"/>
    <w:rsid w:val="00734E5F"/>
    <w:rsid w:val="00744185"/>
    <w:rsid w:val="00744F95"/>
    <w:rsid w:val="007456DB"/>
    <w:rsid w:val="007539C2"/>
    <w:rsid w:val="007602D2"/>
    <w:rsid w:val="007641A8"/>
    <w:rsid w:val="00767A18"/>
    <w:rsid w:val="00772588"/>
    <w:rsid w:val="007762CF"/>
    <w:rsid w:val="00784519"/>
    <w:rsid w:val="007860B9"/>
    <w:rsid w:val="007878C9"/>
    <w:rsid w:val="0079289F"/>
    <w:rsid w:val="00793C3A"/>
    <w:rsid w:val="00794DDE"/>
    <w:rsid w:val="00794F51"/>
    <w:rsid w:val="0079723A"/>
    <w:rsid w:val="007A0C2B"/>
    <w:rsid w:val="007A185C"/>
    <w:rsid w:val="007A1901"/>
    <w:rsid w:val="007B09D2"/>
    <w:rsid w:val="007C5D92"/>
    <w:rsid w:val="007C633B"/>
    <w:rsid w:val="007D1390"/>
    <w:rsid w:val="007D52BE"/>
    <w:rsid w:val="007D7484"/>
    <w:rsid w:val="007D7903"/>
    <w:rsid w:val="007E119F"/>
    <w:rsid w:val="007E254F"/>
    <w:rsid w:val="007E4715"/>
    <w:rsid w:val="007E52B8"/>
    <w:rsid w:val="007E6DBF"/>
    <w:rsid w:val="007E7C4E"/>
    <w:rsid w:val="007F035D"/>
    <w:rsid w:val="00803C7E"/>
    <w:rsid w:val="00805154"/>
    <w:rsid w:val="00812E00"/>
    <w:rsid w:val="00812ECC"/>
    <w:rsid w:val="00813C43"/>
    <w:rsid w:val="00814018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6598E"/>
    <w:rsid w:val="00871BDE"/>
    <w:rsid w:val="0087408F"/>
    <w:rsid w:val="0087650C"/>
    <w:rsid w:val="00880861"/>
    <w:rsid w:val="008908B6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110D"/>
    <w:rsid w:val="008F5979"/>
    <w:rsid w:val="008F5F71"/>
    <w:rsid w:val="008F6B30"/>
    <w:rsid w:val="00905C19"/>
    <w:rsid w:val="00911456"/>
    <w:rsid w:val="00917DDD"/>
    <w:rsid w:val="00920340"/>
    <w:rsid w:val="00921489"/>
    <w:rsid w:val="0092461D"/>
    <w:rsid w:val="00925FFA"/>
    <w:rsid w:val="00926615"/>
    <w:rsid w:val="00927102"/>
    <w:rsid w:val="00937168"/>
    <w:rsid w:val="00943F63"/>
    <w:rsid w:val="009458F0"/>
    <w:rsid w:val="00950885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5E3"/>
    <w:rsid w:val="009B17DE"/>
    <w:rsid w:val="009B66B3"/>
    <w:rsid w:val="009B7D11"/>
    <w:rsid w:val="009C474B"/>
    <w:rsid w:val="009D2825"/>
    <w:rsid w:val="009D4A2D"/>
    <w:rsid w:val="009E7926"/>
    <w:rsid w:val="009F6922"/>
    <w:rsid w:val="009F79D3"/>
    <w:rsid w:val="00A0054C"/>
    <w:rsid w:val="00A0715A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076B"/>
    <w:rsid w:val="00A82F85"/>
    <w:rsid w:val="00A86C7C"/>
    <w:rsid w:val="00A948E9"/>
    <w:rsid w:val="00A94BBD"/>
    <w:rsid w:val="00A97B18"/>
    <w:rsid w:val="00AA38C9"/>
    <w:rsid w:val="00AD307B"/>
    <w:rsid w:val="00AD40E2"/>
    <w:rsid w:val="00AE33EF"/>
    <w:rsid w:val="00AE477E"/>
    <w:rsid w:val="00AE68F5"/>
    <w:rsid w:val="00AE7A7C"/>
    <w:rsid w:val="00AF496D"/>
    <w:rsid w:val="00B0079F"/>
    <w:rsid w:val="00B01EA8"/>
    <w:rsid w:val="00B045B3"/>
    <w:rsid w:val="00B117A4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6692F"/>
    <w:rsid w:val="00B75263"/>
    <w:rsid w:val="00B773C5"/>
    <w:rsid w:val="00B77432"/>
    <w:rsid w:val="00B82C68"/>
    <w:rsid w:val="00B856F5"/>
    <w:rsid w:val="00B86F01"/>
    <w:rsid w:val="00B87CCD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1C21"/>
    <w:rsid w:val="00C02E9B"/>
    <w:rsid w:val="00C1034C"/>
    <w:rsid w:val="00C14A09"/>
    <w:rsid w:val="00C17058"/>
    <w:rsid w:val="00C21817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0C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160C6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2F18"/>
    <w:rsid w:val="00D73121"/>
    <w:rsid w:val="00D73978"/>
    <w:rsid w:val="00D753D6"/>
    <w:rsid w:val="00D778D8"/>
    <w:rsid w:val="00D81253"/>
    <w:rsid w:val="00D812A5"/>
    <w:rsid w:val="00D970B5"/>
    <w:rsid w:val="00D97C49"/>
    <w:rsid w:val="00DA21BD"/>
    <w:rsid w:val="00DA49E6"/>
    <w:rsid w:val="00DA4FF3"/>
    <w:rsid w:val="00DB1A9A"/>
    <w:rsid w:val="00DB3B91"/>
    <w:rsid w:val="00DB4244"/>
    <w:rsid w:val="00DB5E1B"/>
    <w:rsid w:val="00DB61CE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720"/>
    <w:rsid w:val="00EA492A"/>
    <w:rsid w:val="00EA7F36"/>
    <w:rsid w:val="00EB0C78"/>
    <w:rsid w:val="00EC2000"/>
    <w:rsid w:val="00ED1429"/>
    <w:rsid w:val="00ED2DFC"/>
    <w:rsid w:val="00ED4997"/>
    <w:rsid w:val="00ED4CEC"/>
    <w:rsid w:val="00EF072C"/>
    <w:rsid w:val="00EF07FA"/>
    <w:rsid w:val="00EF0A45"/>
    <w:rsid w:val="00EF6C76"/>
    <w:rsid w:val="00EF7582"/>
    <w:rsid w:val="00F048F3"/>
    <w:rsid w:val="00F135A0"/>
    <w:rsid w:val="00F14D90"/>
    <w:rsid w:val="00F15312"/>
    <w:rsid w:val="00F212D9"/>
    <w:rsid w:val="00F25C06"/>
    <w:rsid w:val="00F30B92"/>
    <w:rsid w:val="00F333A3"/>
    <w:rsid w:val="00F344B8"/>
    <w:rsid w:val="00F35BF2"/>
    <w:rsid w:val="00F40B86"/>
    <w:rsid w:val="00F5141C"/>
    <w:rsid w:val="00F53EA5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0128"/>
    <w:rsid w:val="00FE125A"/>
    <w:rsid w:val="00FE32D8"/>
    <w:rsid w:val="00FE3E13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68BE0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C20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C2000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092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1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7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1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5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3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0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3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9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6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2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9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6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6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7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1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9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8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4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4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3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8697-5145-4FFB-9680-A2335B62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11</cp:revision>
  <cp:lastPrinted>2021-03-31T06:12:00Z</cp:lastPrinted>
  <dcterms:created xsi:type="dcterms:W3CDTF">2023-02-09T11:50:00Z</dcterms:created>
  <dcterms:modified xsi:type="dcterms:W3CDTF">2023-09-28T10:40:00Z</dcterms:modified>
</cp:coreProperties>
</file>